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B0CC0" w14:textId="4E575461" w:rsidR="00E8627F" w:rsidRDefault="00000000">
      <w:pPr>
        <w:pStyle w:val="BodyText"/>
        <w:tabs>
          <w:tab w:val="left" w:pos="9339"/>
        </w:tabs>
        <w:spacing w:before="60"/>
        <w:ind w:left="140"/>
        <w:jc w:val="both"/>
      </w:pPr>
      <w:r>
        <w:tab/>
      </w:r>
      <w:r>
        <w:rPr>
          <w:spacing w:val="-10"/>
        </w:rPr>
        <w:t>1</w:t>
      </w:r>
    </w:p>
    <w:p w14:paraId="6A54D66C" w14:textId="77777777" w:rsidR="00E8627F" w:rsidRDefault="00E8627F">
      <w:pPr>
        <w:pStyle w:val="BodyText"/>
        <w:ind w:left="0"/>
      </w:pPr>
    </w:p>
    <w:p w14:paraId="5BFDB8FA" w14:textId="77777777" w:rsidR="00E8627F" w:rsidRDefault="00000000" w:rsidP="00A856FA">
      <w:pPr>
        <w:pStyle w:val="Heading1"/>
        <w:ind w:left="1048"/>
        <w:rPr>
          <w:spacing w:val="-2"/>
        </w:rPr>
      </w:pPr>
      <w:r>
        <w:t>The</w:t>
      </w:r>
      <w:r>
        <w:rPr>
          <w:spacing w:val="-1"/>
        </w:rPr>
        <w:t xml:space="preserve"> </w:t>
      </w:r>
      <w:r>
        <w:t>Purple Area:</w:t>
      </w:r>
      <w:r>
        <w:rPr>
          <w:spacing w:val="-1"/>
        </w:rPr>
        <w:t xml:space="preserve"> </w:t>
      </w:r>
      <w:r>
        <w:t>Asexuality and</w:t>
      </w:r>
      <w:r>
        <w:rPr>
          <w:spacing w:val="-1"/>
        </w:rPr>
        <w:t xml:space="preserve"> </w:t>
      </w:r>
      <w:r>
        <w:t>Its Effect</w:t>
      </w:r>
      <w:r>
        <w:rPr>
          <w:spacing w:val="-1"/>
        </w:rPr>
        <w:t xml:space="preserve"> </w:t>
      </w:r>
      <w:proofErr w:type="gramStart"/>
      <w:r>
        <w:t>On</w:t>
      </w:r>
      <w:proofErr w:type="gramEnd"/>
      <w:r>
        <w:t xml:space="preserve"> The</w:t>
      </w:r>
      <w:r>
        <w:rPr>
          <w:spacing w:val="-2"/>
        </w:rPr>
        <w:t xml:space="preserve"> </w:t>
      </w:r>
      <w:r>
        <w:t xml:space="preserve">Modern </w:t>
      </w:r>
      <w:r>
        <w:rPr>
          <w:spacing w:val="-2"/>
        </w:rPr>
        <w:t>Relationship</w:t>
      </w:r>
    </w:p>
    <w:p w14:paraId="2AE54BFA" w14:textId="77777777" w:rsidR="00A856FA" w:rsidRDefault="00A856FA" w:rsidP="00A856FA">
      <w:pPr>
        <w:pStyle w:val="Heading1"/>
        <w:ind w:left="1048"/>
        <w:rPr>
          <w:spacing w:val="-2"/>
        </w:rPr>
      </w:pPr>
    </w:p>
    <w:p w14:paraId="0B9EAAD8" w14:textId="7D916832" w:rsidR="00A856FA" w:rsidRDefault="00A856FA" w:rsidP="00A856FA">
      <w:pPr>
        <w:pStyle w:val="Heading1"/>
        <w:jc w:val="center"/>
      </w:pPr>
      <w:r>
        <w:rPr>
          <w:spacing w:val="-2"/>
        </w:rPr>
        <w:t>By Gabby Barbic</w:t>
      </w:r>
    </w:p>
    <w:p w14:paraId="2FAE2EF4" w14:textId="77777777" w:rsidR="00E8627F" w:rsidRDefault="00E8627F">
      <w:pPr>
        <w:pStyle w:val="BodyText"/>
        <w:spacing w:before="82"/>
        <w:ind w:left="0"/>
        <w:rPr>
          <w:b/>
        </w:rPr>
      </w:pPr>
    </w:p>
    <w:p w14:paraId="484C2234" w14:textId="5BBA85D9" w:rsidR="00E8627F" w:rsidRDefault="00000000">
      <w:pPr>
        <w:pStyle w:val="BodyText"/>
        <w:spacing w:line="480" w:lineRule="auto"/>
        <w:ind w:right="122" w:firstLine="720"/>
      </w:pPr>
      <w:r>
        <w:t>It’s no secret that sexual attraction is a major driving factor in people pursuing relationships</w:t>
      </w:r>
      <w:r>
        <w:rPr>
          <w:spacing w:val="-3"/>
        </w:rPr>
        <w:t xml:space="preserve"> </w:t>
      </w:r>
      <w:r>
        <w:t>with</w:t>
      </w:r>
      <w:r>
        <w:rPr>
          <w:spacing w:val="-3"/>
        </w:rPr>
        <w:t xml:space="preserve"> </w:t>
      </w:r>
      <w:r>
        <w:t>one</w:t>
      </w:r>
      <w:r>
        <w:rPr>
          <w:spacing w:val="-3"/>
        </w:rPr>
        <w:t xml:space="preserve"> </w:t>
      </w:r>
      <w:r>
        <w:t>another,</w:t>
      </w:r>
      <w:r>
        <w:rPr>
          <w:spacing w:val="-3"/>
        </w:rPr>
        <w:t xml:space="preserve"> </w:t>
      </w:r>
      <w:r>
        <w:t>but</w:t>
      </w:r>
      <w:r>
        <w:rPr>
          <w:spacing w:val="-3"/>
        </w:rPr>
        <w:t xml:space="preserve"> </w:t>
      </w:r>
      <w:r>
        <w:t>what</w:t>
      </w:r>
      <w:r>
        <w:rPr>
          <w:spacing w:val="-3"/>
        </w:rPr>
        <w:t xml:space="preserve"> </w:t>
      </w:r>
      <w:r>
        <w:t>happens</w:t>
      </w:r>
      <w:r>
        <w:rPr>
          <w:spacing w:val="-3"/>
        </w:rPr>
        <w:t xml:space="preserve"> </w:t>
      </w:r>
      <w:r>
        <w:t>to</w:t>
      </w:r>
      <w:r>
        <w:rPr>
          <w:spacing w:val="-3"/>
        </w:rPr>
        <w:t xml:space="preserve"> </w:t>
      </w:r>
      <w:r>
        <w:t>a</w:t>
      </w:r>
      <w:r>
        <w:rPr>
          <w:spacing w:val="-3"/>
        </w:rPr>
        <w:t xml:space="preserve"> </w:t>
      </w:r>
      <w:r>
        <w:t>dynamic</w:t>
      </w:r>
      <w:r>
        <w:rPr>
          <w:spacing w:val="-3"/>
        </w:rPr>
        <w:t xml:space="preserve"> </w:t>
      </w:r>
      <w:r>
        <w:t>built</w:t>
      </w:r>
      <w:r>
        <w:rPr>
          <w:spacing w:val="-3"/>
        </w:rPr>
        <w:t xml:space="preserve"> </w:t>
      </w:r>
      <w:r>
        <w:t>on</w:t>
      </w:r>
      <w:r>
        <w:rPr>
          <w:spacing w:val="-3"/>
        </w:rPr>
        <w:t xml:space="preserve"> </w:t>
      </w:r>
      <w:r>
        <w:t>little</w:t>
      </w:r>
      <w:r>
        <w:rPr>
          <w:spacing w:val="-3"/>
        </w:rPr>
        <w:t xml:space="preserve"> </w:t>
      </w:r>
      <w:r>
        <w:t>more</w:t>
      </w:r>
      <w:r>
        <w:rPr>
          <w:spacing w:val="-3"/>
        </w:rPr>
        <w:t xml:space="preserve"> </w:t>
      </w:r>
      <w:r>
        <w:t>than</w:t>
      </w:r>
      <w:r>
        <w:rPr>
          <w:spacing w:val="-3"/>
        </w:rPr>
        <w:t xml:space="preserve"> </w:t>
      </w:r>
      <w:r>
        <w:t>lust</w:t>
      </w:r>
      <w:r>
        <w:rPr>
          <w:spacing w:val="-3"/>
        </w:rPr>
        <w:t xml:space="preserve"> </w:t>
      </w:r>
      <w:r>
        <w:t xml:space="preserve">when lust isn’t part of the equation? Being in love and having sex are so fused together in the minds of the average person that many of them believe you must have both to have a normal (“happy”) relationship, and never have I heard it more than out of the mouths of straight cis men. Despite what society wants everyone to believe, many </w:t>
      </w:r>
      <w:proofErr w:type="spellStart"/>
      <w:r>
        <w:t>asexuals</w:t>
      </w:r>
      <w:proofErr w:type="spellEnd"/>
      <w:r>
        <w:t xml:space="preserve"> enjoy fulfilling partnerships that don’t</w:t>
      </w:r>
    </w:p>
    <w:p w14:paraId="2BC8FD62" w14:textId="2B502A20" w:rsidR="00E8627F" w:rsidRDefault="00000000">
      <w:pPr>
        <w:pStyle w:val="BodyText"/>
        <w:spacing w:line="480" w:lineRule="auto"/>
        <w:ind w:right="221"/>
        <w:jc w:val="both"/>
      </w:pPr>
      <w:r>
        <w:t>include</w:t>
      </w:r>
      <w:r>
        <w:rPr>
          <w:spacing w:val="-3"/>
        </w:rPr>
        <w:t xml:space="preserve"> </w:t>
      </w:r>
      <w:r>
        <w:t>intimacy</w:t>
      </w:r>
      <w:r>
        <w:rPr>
          <w:spacing w:val="-3"/>
        </w:rPr>
        <w:t xml:space="preserve"> </w:t>
      </w:r>
      <w:r>
        <w:t>in</w:t>
      </w:r>
      <w:r>
        <w:rPr>
          <w:spacing w:val="-3"/>
        </w:rPr>
        <w:t xml:space="preserve"> </w:t>
      </w:r>
      <w:r>
        <w:t>ways</w:t>
      </w:r>
      <w:r>
        <w:rPr>
          <w:spacing w:val="-3"/>
        </w:rPr>
        <w:t xml:space="preserve"> </w:t>
      </w:r>
      <w:r>
        <w:t>we’ve</w:t>
      </w:r>
      <w:r>
        <w:rPr>
          <w:spacing w:val="-3"/>
        </w:rPr>
        <w:t xml:space="preserve"> </w:t>
      </w:r>
      <w:r>
        <w:t>come</w:t>
      </w:r>
      <w:r>
        <w:rPr>
          <w:spacing w:val="-3"/>
        </w:rPr>
        <w:t xml:space="preserve"> </w:t>
      </w:r>
      <w:r>
        <w:t>to</w:t>
      </w:r>
      <w:r>
        <w:rPr>
          <w:spacing w:val="-3"/>
        </w:rPr>
        <w:t xml:space="preserve"> </w:t>
      </w:r>
      <w:r>
        <w:t>associate</w:t>
      </w:r>
      <w:r>
        <w:rPr>
          <w:spacing w:val="-3"/>
        </w:rPr>
        <w:t xml:space="preserve"> </w:t>
      </w:r>
      <w:r>
        <w:t>with</w:t>
      </w:r>
      <w:r>
        <w:rPr>
          <w:spacing w:val="-3"/>
        </w:rPr>
        <w:t xml:space="preserve"> </w:t>
      </w:r>
      <w:r>
        <w:t>“true</w:t>
      </w:r>
      <w:r>
        <w:rPr>
          <w:spacing w:val="-3"/>
        </w:rPr>
        <w:t xml:space="preserve"> </w:t>
      </w:r>
      <w:r>
        <w:t>love</w:t>
      </w:r>
      <w:r w:rsidR="00A856FA">
        <w:t>.</w:t>
      </w:r>
      <w:r>
        <w:t>”</w:t>
      </w:r>
      <w:r>
        <w:rPr>
          <w:spacing w:val="-3"/>
        </w:rPr>
        <w:t xml:space="preserve"> </w:t>
      </w:r>
      <w:r>
        <w:t>In</w:t>
      </w:r>
      <w:r>
        <w:rPr>
          <w:spacing w:val="-3"/>
        </w:rPr>
        <w:t xml:space="preserve"> </w:t>
      </w:r>
      <w:r>
        <w:t>this</w:t>
      </w:r>
      <w:r>
        <w:rPr>
          <w:spacing w:val="-3"/>
        </w:rPr>
        <w:t xml:space="preserve"> </w:t>
      </w:r>
      <w:r>
        <w:t>chapter</w:t>
      </w:r>
      <w:r>
        <w:rPr>
          <w:spacing w:val="-3"/>
        </w:rPr>
        <w:t xml:space="preserve"> </w:t>
      </w:r>
      <w:r>
        <w:t>I</w:t>
      </w:r>
      <w:r>
        <w:rPr>
          <w:spacing w:val="-3"/>
        </w:rPr>
        <w:t xml:space="preserve"> </w:t>
      </w:r>
      <w:r>
        <w:t>will</w:t>
      </w:r>
      <w:r>
        <w:rPr>
          <w:spacing w:val="-3"/>
        </w:rPr>
        <w:t xml:space="preserve"> </w:t>
      </w:r>
      <w:r>
        <w:t>explore how</w:t>
      </w:r>
      <w:r>
        <w:rPr>
          <w:spacing w:val="-1"/>
        </w:rPr>
        <w:t xml:space="preserve"> </w:t>
      </w:r>
      <w:r>
        <w:t>being</w:t>
      </w:r>
      <w:r>
        <w:rPr>
          <w:spacing w:val="-1"/>
        </w:rPr>
        <w:t xml:space="preserve"> </w:t>
      </w:r>
      <w:r>
        <w:t>asexual</w:t>
      </w:r>
      <w:r>
        <w:rPr>
          <w:spacing w:val="-1"/>
        </w:rPr>
        <w:t xml:space="preserve"> </w:t>
      </w:r>
      <w:r>
        <w:t>can</w:t>
      </w:r>
      <w:r>
        <w:rPr>
          <w:spacing w:val="-1"/>
        </w:rPr>
        <w:t xml:space="preserve"> </w:t>
      </w:r>
      <w:r>
        <w:t>affect</w:t>
      </w:r>
      <w:r>
        <w:rPr>
          <w:spacing w:val="-1"/>
        </w:rPr>
        <w:t xml:space="preserve"> </w:t>
      </w:r>
      <w:r>
        <w:t>what</w:t>
      </w:r>
      <w:r>
        <w:rPr>
          <w:spacing w:val="-1"/>
        </w:rPr>
        <w:t xml:space="preserve"> </w:t>
      </w:r>
      <w:r>
        <w:t>we</w:t>
      </w:r>
      <w:r>
        <w:rPr>
          <w:spacing w:val="-1"/>
        </w:rPr>
        <w:t xml:space="preserve"> </w:t>
      </w:r>
      <w:r>
        <w:t>view</w:t>
      </w:r>
      <w:r>
        <w:rPr>
          <w:spacing w:val="-1"/>
        </w:rPr>
        <w:t xml:space="preserve"> </w:t>
      </w:r>
      <w:r>
        <w:t>as</w:t>
      </w:r>
      <w:r>
        <w:rPr>
          <w:spacing w:val="-1"/>
        </w:rPr>
        <w:t xml:space="preserve"> </w:t>
      </w:r>
      <w:r>
        <w:t>normal</w:t>
      </w:r>
      <w:r>
        <w:rPr>
          <w:spacing w:val="-1"/>
        </w:rPr>
        <w:t xml:space="preserve"> </w:t>
      </w:r>
      <w:r>
        <w:t>in</w:t>
      </w:r>
      <w:r>
        <w:rPr>
          <w:spacing w:val="-1"/>
        </w:rPr>
        <w:t xml:space="preserve"> </w:t>
      </w:r>
      <w:r>
        <w:t>a</w:t>
      </w:r>
      <w:r>
        <w:rPr>
          <w:spacing w:val="-1"/>
        </w:rPr>
        <w:t xml:space="preserve"> </w:t>
      </w:r>
      <w:r>
        <w:t>relationship,</w:t>
      </w:r>
      <w:r>
        <w:rPr>
          <w:spacing w:val="-1"/>
        </w:rPr>
        <w:t xml:space="preserve"> </w:t>
      </w:r>
      <w:r>
        <w:t>as</w:t>
      </w:r>
      <w:r>
        <w:rPr>
          <w:spacing w:val="-1"/>
        </w:rPr>
        <w:t xml:space="preserve"> </w:t>
      </w:r>
      <w:r>
        <w:t>well</w:t>
      </w:r>
      <w:r>
        <w:rPr>
          <w:spacing w:val="-1"/>
        </w:rPr>
        <w:t xml:space="preserve"> </w:t>
      </w:r>
      <w:r>
        <w:t>as</w:t>
      </w:r>
      <w:r>
        <w:rPr>
          <w:spacing w:val="-1"/>
        </w:rPr>
        <w:t xml:space="preserve"> </w:t>
      </w:r>
      <w:r>
        <w:t>what</w:t>
      </w:r>
      <w:r>
        <w:rPr>
          <w:spacing w:val="-1"/>
        </w:rPr>
        <w:t xml:space="preserve"> </w:t>
      </w:r>
      <w:r>
        <w:t>it</w:t>
      </w:r>
      <w:r>
        <w:rPr>
          <w:spacing w:val="-1"/>
        </w:rPr>
        <w:t xml:space="preserve"> </w:t>
      </w:r>
      <w:r>
        <w:t>means to be a romantic asexual in a sex-oriented world.</w:t>
      </w:r>
    </w:p>
    <w:p w14:paraId="58AD5FEF" w14:textId="77777777" w:rsidR="00E8627F" w:rsidRDefault="00000000">
      <w:pPr>
        <w:pStyle w:val="Heading2"/>
        <w:jc w:val="both"/>
      </w:pPr>
      <w:r>
        <w:t>Defining the Ace Spectrum and Our</w:t>
      </w:r>
      <w:r>
        <w:rPr>
          <w:spacing w:val="-1"/>
        </w:rPr>
        <w:t xml:space="preserve"> </w:t>
      </w:r>
      <w:r>
        <w:t xml:space="preserve">Friend </w:t>
      </w:r>
      <w:r>
        <w:rPr>
          <w:spacing w:val="-5"/>
        </w:rPr>
        <w:t>SAM</w:t>
      </w:r>
    </w:p>
    <w:p w14:paraId="0E462AAB" w14:textId="77777777" w:rsidR="00E8627F" w:rsidRDefault="00E8627F">
      <w:pPr>
        <w:pStyle w:val="BodyText"/>
        <w:ind w:left="0"/>
        <w:rPr>
          <w:b/>
          <w:i/>
        </w:rPr>
      </w:pPr>
    </w:p>
    <w:p w14:paraId="34DFA99B" w14:textId="3A43FE7E" w:rsidR="00E8627F" w:rsidRDefault="00000000">
      <w:pPr>
        <w:pStyle w:val="BodyText"/>
        <w:spacing w:line="480" w:lineRule="auto"/>
        <w:ind w:right="122" w:firstLine="720"/>
      </w:pPr>
      <w:r>
        <w:t>I</w:t>
      </w:r>
      <w:r>
        <w:rPr>
          <w:spacing w:val="-1"/>
        </w:rPr>
        <w:t xml:space="preserve"> </w:t>
      </w:r>
      <w:r>
        <w:t>do</w:t>
      </w:r>
      <w:r>
        <w:rPr>
          <w:spacing w:val="-1"/>
        </w:rPr>
        <w:t xml:space="preserve"> </w:t>
      </w:r>
      <w:r>
        <w:t>want</w:t>
      </w:r>
      <w:r>
        <w:rPr>
          <w:spacing w:val="-1"/>
        </w:rPr>
        <w:t xml:space="preserve"> </w:t>
      </w:r>
      <w:r>
        <w:t>to</w:t>
      </w:r>
      <w:r>
        <w:rPr>
          <w:spacing w:val="-1"/>
        </w:rPr>
        <w:t xml:space="preserve"> </w:t>
      </w:r>
      <w:r>
        <w:t>take</w:t>
      </w:r>
      <w:r>
        <w:rPr>
          <w:spacing w:val="-1"/>
        </w:rPr>
        <w:t xml:space="preserve"> </w:t>
      </w:r>
      <w:r>
        <w:t>a</w:t>
      </w:r>
      <w:r>
        <w:rPr>
          <w:spacing w:val="-1"/>
        </w:rPr>
        <w:t xml:space="preserve"> </w:t>
      </w:r>
      <w:r>
        <w:t>bit</w:t>
      </w:r>
      <w:r>
        <w:rPr>
          <w:spacing w:val="-1"/>
        </w:rPr>
        <w:t xml:space="preserve"> </w:t>
      </w:r>
      <w:r>
        <w:t>of</w:t>
      </w:r>
      <w:r>
        <w:rPr>
          <w:spacing w:val="-1"/>
        </w:rPr>
        <w:t xml:space="preserve"> </w:t>
      </w:r>
      <w:r>
        <w:t>this</w:t>
      </w:r>
      <w:r>
        <w:rPr>
          <w:spacing w:val="-1"/>
        </w:rPr>
        <w:t xml:space="preserve"> </w:t>
      </w:r>
      <w:r>
        <w:t>chapter</w:t>
      </w:r>
      <w:r>
        <w:rPr>
          <w:spacing w:val="-1"/>
        </w:rPr>
        <w:t xml:space="preserve"> </w:t>
      </w:r>
      <w:r>
        <w:t>to</w:t>
      </w:r>
      <w:r>
        <w:rPr>
          <w:spacing w:val="-1"/>
        </w:rPr>
        <w:t xml:space="preserve"> </w:t>
      </w:r>
      <w:r>
        <w:t>explain</w:t>
      </w:r>
      <w:r>
        <w:rPr>
          <w:spacing w:val="-1"/>
        </w:rPr>
        <w:t xml:space="preserve"> </w:t>
      </w:r>
      <w:r>
        <w:t>a</w:t>
      </w:r>
      <w:r>
        <w:rPr>
          <w:spacing w:val="-1"/>
        </w:rPr>
        <w:t xml:space="preserve"> </w:t>
      </w:r>
      <w:r>
        <w:t>few</w:t>
      </w:r>
      <w:r>
        <w:rPr>
          <w:spacing w:val="-1"/>
        </w:rPr>
        <w:t xml:space="preserve"> </w:t>
      </w:r>
      <w:r>
        <w:t>quick</w:t>
      </w:r>
      <w:r>
        <w:rPr>
          <w:spacing w:val="-1"/>
        </w:rPr>
        <w:t xml:space="preserve"> </w:t>
      </w:r>
      <w:r>
        <w:t>things</w:t>
      </w:r>
      <w:r>
        <w:rPr>
          <w:spacing w:val="-1"/>
        </w:rPr>
        <w:t xml:space="preserve"> </w:t>
      </w:r>
      <w:r>
        <w:t>about</w:t>
      </w:r>
      <w:r>
        <w:rPr>
          <w:spacing w:val="-1"/>
        </w:rPr>
        <w:t xml:space="preserve"> </w:t>
      </w:r>
      <w:r>
        <w:t>asexuality,</w:t>
      </w:r>
      <w:r>
        <w:rPr>
          <w:spacing w:val="-1"/>
        </w:rPr>
        <w:t xml:space="preserve"> </w:t>
      </w:r>
      <w:r>
        <w:t>since I’ve encountered quite a few pieces of incorrect information over the course of my life. The earliest</w:t>
      </w:r>
      <w:r>
        <w:rPr>
          <w:spacing w:val="-3"/>
        </w:rPr>
        <w:t xml:space="preserve"> </w:t>
      </w:r>
      <w:r>
        <w:t>memory</w:t>
      </w:r>
      <w:r>
        <w:rPr>
          <w:spacing w:val="-3"/>
        </w:rPr>
        <w:t xml:space="preserve"> </w:t>
      </w:r>
      <w:r>
        <w:t>I</w:t>
      </w:r>
      <w:r>
        <w:rPr>
          <w:spacing w:val="-3"/>
        </w:rPr>
        <w:t xml:space="preserve"> </w:t>
      </w:r>
      <w:r>
        <w:t>have</w:t>
      </w:r>
      <w:r>
        <w:rPr>
          <w:spacing w:val="-3"/>
        </w:rPr>
        <w:t xml:space="preserve"> </w:t>
      </w:r>
      <w:r>
        <w:t>of</w:t>
      </w:r>
      <w:r>
        <w:rPr>
          <w:spacing w:val="-3"/>
        </w:rPr>
        <w:t xml:space="preserve"> </w:t>
      </w:r>
      <w:r>
        <w:t>hearing</w:t>
      </w:r>
      <w:r>
        <w:rPr>
          <w:spacing w:val="-3"/>
        </w:rPr>
        <w:t xml:space="preserve"> </w:t>
      </w:r>
      <w:r>
        <w:t>about</w:t>
      </w:r>
      <w:r>
        <w:rPr>
          <w:spacing w:val="-4"/>
        </w:rPr>
        <w:t xml:space="preserve"> </w:t>
      </w:r>
      <w:r>
        <w:t>asexuality</w:t>
      </w:r>
      <w:r>
        <w:rPr>
          <w:spacing w:val="-3"/>
        </w:rPr>
        <w:t xml:space="preserve"> </w:t>
      </w:r>
      <w:r>
        <w:t>came</w:t>
      </w:r>
      <w:r>
        <w:rPr>
          <w:spacing w:val="-3"/>
        </w:rPr>
        <w:t xml:space="preserve"> </w:t>
      </w:r>
      <w:r>
        <w:t>from</w:t>
      </w:r>
      <w:r>
        <w:rPr>
          <w:spacing w:val="-3"/>
        </w:rPr>
        <w:t xml:space="preserve"> </w:t>
      </w:r>
      <w:r>
        <w:t>my</w:t>
      </w:r>
      <w:r>
        <w:rPr>
          <w:spacing w:val="-3"/>
        </w:rPr>
        <w:t xml:space="preserve"> </w:t>
      </w:r>
      <w:r>
        <w:t>dad,</w:t>
      </w:r>
      <w:r>
        <w:rPr>
          <w:spacing w:val="-3"/>
        </w:rPr>
        <w:t xml:space="preserve"> </w:t>
      </w:r>
      <w:r>
        <w:t>who</w:t>
      </w:r>
      <w:r>
        <w:rPr>
          <w:spacing w:val="-3"/>
        </w:rPr>
        <w:t xml:space="preserve"> </w:t>
      </w:r>
      <w:r>
        <w:t>was</w:t>
      </w:r>
      <w:r>
        <w:rPr>
          <w:spacing w:val="-3"/>
        </w:rPr>
        <w:t xml:space="preserve"> </w:t>
      </w:r>
      <w:r>
        <w:t>trying</w:t>
      </w:r>
      <w:r>
        <w:rPr>
          <w:spacing w:val="-4"/>
        </w:rPr>
        <w:t xml:space="preserve"> </w:t>
      </w:r>
      <w:r>
        <w:t>to</w:t>
      </w:r>
      <w:r>
        <w:rPr>
          <w:spacing w:val="-3"/>
        </w:rPr>
        <w:t xml:space="preserve"> </w:t>
      </w:r>
      <w:r>
        <w:t xml:space="preserve">explain sexualities to me at the time. His definition was “someone only attracted to </w:t>
      </w:r>
      <w:r w:rsidR="00A856FA">
        <w:t>themselves.</w:t>
      </w:r>
      <w:r>
        <w:t>” Wrong. A friend of mine from high school–with the best intentions– would come to my defense when</w:t>
      </w:r>
    </w:p>
    <w:p w14:paraId="037A5DBA" w14:textId="5D86F147" w:rsidR="00E8627F" w:rsidRDefault="00000000">
      <w:pPr>
        <w:pStyle w:val="BodyText"/>
        <w:spacing w:line="480" w:lineRule="auto"/>
      </w:pPr>
      <w:r>
        <w:t>people would ask me what being asexual meant by yelling “It means you don’t like doing it!” Sure,</w:t>
      </w:r>
      <w:r>
        <w:rPr>
          <w:spacing w:val="-3"/>
        </w:rPr>
        <w:t xml:space="preserve"> </w:t>
      </w:r>
      <w:r>
        <w:t>for</w:t>
      </w:r>
      <w:r>
        <w:rPr>
          <w:spacing w:val="-3"/>
        </w:rPr>
        <w:t xml:space="preserve"> </w:t>
      </w:r>
      <w:r>
        <w:t>some</w:t>
      </w:r>
      <w:r>
        <w:rPr>
          <w:spacing w:val="-3"/>
        </w:rPr>
        <w:t xml:space="preserve"> </w:t>
      </w:r>
      <w:r>
        <w:t>people.</w:t>
      </w:r>
      <w:r>
        <w:rPr>
          <w:spacing w:val="-3"/>
        </w:rPr>
        <w:t xml:space="preserve"> </w:t>
      </w:r>
      <w:r>
        <w:t>Alas,</w:t>
      </w:r>
      <w:r>
        <w:rPr>
          <w:spacing w:val="-3"/>
        </w:rPr>
        <w:t xml:space="preserve"> </w:t>
      </w:r>
      <w:proofErr w:type="gramStart"/>
      <w:r>
        <w:t>still</w:t>
      </w:r>
      <w:proofErr w:type="gramEnd"/>
      <w:r>
        <w:rPr>
          <w:spacing w:val="-3"/>
        </w:rPr>
        <w:t xml:space="preserve"> </w:t>
      </w:r>
      <w:r>
        <w:t>wrong.</w:t>
      </w:r>
      <w:r>
        <w:rPr>
          <w:spacing w:val="-3"/>
        </w:rPr>
        <w:t xml:space="preserve"> </w:t>
      </w:r>
      <w:r>
        <w:t>Asexuality</w:t>
      </w:r>
      <w:r>
        <w:rPr>
          <w:spacing w:val="-3"/>
        </w:rPr>
        <w:t xml:space="preserve"> </w:t>
      </w:r>
      <w:r>
        <w:t>has</w:t>
      </w:r>
      <w:r>
        <w:rPr>
          <w:spacing w:val="-3"/>
        </w:rPr>
        <w:t xml:space="preserve"> </w:t>
      </w:r>
      <w:r>
        <w:t>but</w:t>
      </w:r>
      <w:r>
        <w:rPr>
          <w:spacing w:val="-3"/>
        </w:rPr>
        <w:t xml:space="preserve"> </w:t>
      </w:r>
      <w:r>
        <w:t>one</w:t>
      </w:r>
      <w:r>
        <w:rPr>
          <w:spacing w:val="-3"/>
        </w:rPr>
        <w:t xml:space="preserve"> </w:t>
      </w:r>
      <w:r>
        <w:t>requirement:</w:t>
      </w:r>
      <w:r>
        <w:rPr>
          <w:spacing w:val="-3"/>
        </w:rPr>
        <w:t xml:space="preserve"> </w:t>
      </w:r>
      <w:r>
        <w:t>that</w:t>
      </w:r>
      <w:r>
        <w:rPr>
          <w:spacing w:val="-3"/>
        </w:rPr>
        <w:t xml:space="preserve"> </w:t>
      </w:r>
      <w:r>
        <w:t>you</w:t>
      </w:r>
      <w:r>
        <w:rPr>
          <w:spacing w:val="-3"/>
        </w:rPr>
        <w:t xml:space="preserve"> </w:t>
      </w:r>
      <w:r>
        <w:t>do</w:t>
      </w:r>
      <w:r>
        <w:rPr>
          <w:spacing w:val="-3"/>
        </w:rPr>
        <w:t xml:space="preserve"> </w:t>
      </w:r>
      <w:r>
        <w:t>not</w:t>
      </w:r>
      <w:r>
        <w:rPr>
          <w:spacing w:val="-3"/>
        </w:rPr>
        <w:t xml:space="preserve"> </w:t>
      </w:r>
      <w:r>
        <w:t xml:space="preserve">feel sexual attraction. Anything else that a person chooses to do in a relationship doesn’t change that </w:t>
      </w:r>
      <w:r>
        <w:rPr>
          <w:spacing w:val="-2"/>
        </w:rPr>
        <w:t>fact.</w:t>
      </w:r>
    </w:p>
    <w:p w14:paraId="086A67D0" w14:textId="77777777" w:rsidR="00E8627F" w:rsidRDefault="00E8627F">
      <w:pPr>
        <w:spacing w:line="480" w:lineRule="auto"/>
        <w:sectPr w:rsidR="00E8627F">
          <w:type w:val="continuous"/>
          <w:pgSz w:w="12240" w:h="15840"/>
          <w:pgMar w:top="660" w:right="1320" w:bottom="280" w:left="1340" w:header="720" w:footer="720" w:gutter="0"/>
          <w:cols w:space="720"/>
        </w:sectPr>
      </w:pPr>
    </w:p>
    <w:p w14:paraId="751D55B9" w14:textId="77777777" w:rsidR="00E8627F" w:rsidRDefault="00E8627F">
      <w:pPr>
        <w:pStyle w:val="BodyText"/>
        <w:spacing w:before="168"/>
        <w:ind w:left="0"/>
      </w:pPr>
    </w:p>
    <w:p w14:paraId="016E9F22" w14:textId="77777777" w:rsidR="00E8627F" w:rsidRDefault="00000000">
      <w:pPr>
        <w:pStyle w:val="BodyText"/>
        <w:spacing w:line="480" w:lineRule="auto"/>
        <w:ind w:right="122" w:firstLine="720"/>
      </w:pPr>
      <w:r>
        <w:rPr>
          <w:i/>
        </w:rPr>
        <w:t>But–</w:t>
      </w:r>
      <w:r>
        <w:t>I hear you say–</w:t>
      </w:r>
      <w:r>
        <w:rPr>
          <w:i/>
        </w:rPr>
        <w:t xml:space="preserve">how can you be attracted to people and want a relationship without desiring physical intimacy? </w:t>
      </w:r>
      <w:r>
        <w:t>I’m glad you asked, and I’d like to introduce you to SAM, otherwise known</w:t>
      </w:r>
      <w:r>
        <w:rPr>
          <w:spacing w:val="-4"/>
        </w:rPr>
        <w:t xml:space="preserve"> </w:t>
      </w:r>
      <w:r>
        <w:t>as</w:t>
      </w:r>
      <w:r>
        <w:rPr>
          <w:spacing w:val="-4"/>
        </w:rPr>
        <w:t xml:space="preserve"> </w:t>
      </w:r>
      <w:r>
        <w:t>the</w:t>
      </w:r>
      <w:r>
        <w:rPr>
          <w:spacing w:val="-4"/>
        </w:rPr>
        <w:t xml:space="preserve"> </w:t>
      </w:r>
      <w:r>
        <w:t>split-attraction</w:t>
      </w:r>
      <w:r>
        <w:rPr>
          <w:spacing w:val="-4"/>
        </w:rPr>
        <w:t xml:space="preserve"> </w:t>
      </w:r>
      <w:r>
        <w:t>model.</w:t>
      </w:r>
      <w:r>
        <w:rPr>
          <w:spacing w:val="-4"/>
        </w:rPr>
        <w:t xml:space="preserve"> </w:t>
      </w:r>
      <w:r>
        <w:t>Essentially,</w:t>
      </w:r>
      <w:r>
        <w:rPr>
          <w:spacing w:val="-5"/>
        </w:rPr>
        <w:t xml:space="preserve"> </w:t>
      </w:r>
      <w:r>
        <w:t>this</w:t>
      </w:r>
      <w:r>
        <w:rPr>
          <w:spacing w:val="-4"/>
        </w:rPr>
        <w:t xml:space="preserve"> </w:t>
      </w:r>
      <w:r>
        <w:t>model</w:t>
      </w:r>
      <w:r>
        <w:rPr>
          <w:spacing w:val="-4"/>
        </w:rPr>
        <w:t xml:space="preserve"> </w:t>
      </w:r>
      <w:r>
        <w:t>proposes</w:t>
      </w:r>
      <w:r>
        <w:rPr>
          <w:spacing w:val="-4"/>
        </w:rPr>
        <w:t xml:space="preserve"> </w:t>
      </w:r>
      <w:r>
        <w:t>that</w:t>
      </w:r>
      <w:r>
        <w:rPr>
          <w:spacing w:val="-4"/>
        </w:rPr>
        <w:t xml:space="preserve"> </w:t>
      </w:r>
      <w:r>
        <w:t>we</w:t>
      </w:r>
      <w:r>
        <w:rPr>
          <w:spacing w:val="-4"/>
        </w:rPr>
        <w:t xml:space="preserve"> </w:t>
      </w:r>
      <w:r>
        <w:t>feel</w:t>
      </w:r>
      <w:r>
        <w:rPr>
          <w:spacing w:val="-4"/>
        </w:rPr>
        <w:t xml:space="preserve"> </w:t>
      </w:r>
      <w:r>
        <w:t>distinct</w:t>
      </w:r>
      <w:r>
        <w:rPr>
          <w:spacing w:val="-4"/>
        </w:rPr>
        <w:t xml:space="preserve"> </w:t>
      </w:r>
      <w:r>
        <w:t>types</w:t>
      </w:r>
      <w:r>
        <w:rPr>
          <w:spacing w:val="-4"/>
        </w:rPr>
        <w:t xml:space="preserve"> </w:t>
      </w:r>
      <w:r>
        <w:t xml:space="preserve">of attraction rather than one big singular attraction. These types of attraction can overlap, and you may feel more than one type towards another person. There are many types of attraction, including aesthetic, sensual, platonic, romantic, sexual, and emotional. When Ward is describing the troubles with heterosexual relationships, she points out that “heterosexual desire and mutual likability did not come naturally” (Ward 47). For someone versed in the split attraction model, you might note that while the sexual attraction might be there, there doesn’t seem to be much emotional or platonic attraction in these types of relationships. This means that each person is interested in the other </w:t>
      </w:r>
      <w:proofErr w:type="gramStart"/>
      <w:r>
        <w:t>physically, but</w:t>
      </w:r>
      <w:proofErr w:type="gramEnd"/>
      <w:r>
        <w:t xml:space="preserve"> not attracted to their respective personalities (or not invested in their full personalities). So going back to the section’s initial question, </w:t>
      </w:r>
      <w:proofErr w:type="spellStart"/>
      <w:r>
        <w:t>asexuals</w:t>
      </w:r>
      <w:proofErr w:type="spellEnd"/>
      <w:r>
        <w:t xml:space="preserve"> can feel other types of attraction (such as romantic attraction) that lead them to desire a relationship, despite not feeling sexual attraction.</w:t>
      </w:r>
    </w:p>
    <w:p w14:paraId="0BDB97D2" w14:textId="77777777" w:rsidR="00E8627F" w:rsidRDefault="00000000">
      <w:pPr>
        <w:pStyle w:val="Heading2"/>
      </w:pPr>
      <w:r>
        <w:t>Trials</w:t>
      </w:r>
      <w:r>
        <w:rPr>
          <w:spacing w:val="-7"/>
        </w:rPr>
        <w:t xml:space="preserve"> </w:t>
      </w:r>
      <w:r>
        <w:t>and</w:t>
      </w:r>
      <w:r>
        <w:rPr>
          <w:spacing w:val="-4"/>
        </w:rPr>
        <w:t xml:space="preserve"> </w:t>
      </w:r>
      <w:r>
        <w:rPr>
          <w:spacing w:val="-2"/>
        </w:rPr>
        <w:t>Tribulations</w:t>
      </w:r>
    </w:p>
    <w:p w14:paraId="025C1D2C" w14:textId="77777777" w:rsidR="00E8627F" w:rsidRDefault="00E8627F">
      <w:pPr>
        <w:pStyle w:val="BodyText"/>
        <w:ind w:left="0"/>
        <w:rPr>
          <w:b/>
          <w:i/>
        </w:rPr>
      </w:pPr>
    </w:p>
    <w:p w14:paraId="22D7E3B6" w14:textId="77777777" w:rsidR="00E8627F" w:rsidRDefault="00000000">
      <w:pPr>
        <w:pStyle w:val="BodyText"/>
        <w:spacing w:line="480" w:lineRule="auto"/>
        <w:ind w:right="160" w:firstLine="720"/>
      </w:pPr>
      <w:r>
        <w:t>Whenever I try to discuss asexuality with my father, he often tells me that someone would have to “give up a lot” to be with me. In addition to how upsetting that is to hear from a parent, it is something I had to wonder about: is sex really all that important? The answer is mixed, to say the least. However, I’ve found that it often means the most to straight, cis men. So much in fact, that certain men can’t imagine putting up with any other aspect of a relationship without the promise of sex. Many AFAB people, including myself, have experienced the dissolution of a friendship because a male friend wants to be “more than friends” and simply cannot</w:t>
      </w:r>
      <w:r>
        <w:rPr>
          <w:spacing w:val="-4"/>
        </w:rPr>
        <w:t xml:space="preserve"> </w:t>
      </w:r>
      <w:r>
        <w:t>remain</w:t>
      </w:r>
      <w:r>
        <w:rPr>
          <w:spacing w:val="-4"/>
        </w:rPr>
        <w:t xml:space="preserve"> </w:t>
      </w:r>
      <w:r>
        <w:t>platonic.</w:t>
      </w:r>
      <w:r>
        <w:rPr>
          <w:spacing w:val="-4"/>
        </w:rPr>
        <w:t xml:space="preserve"> </w:t>
      </w:r>
      <w:r>
        <w:t>It’s</w:t>
      </w:r>
      <w:r>
        <w:rPr>
          <w:spacing w:val="-4"/>
        </w:rPr>
        <w:t xml:space="preserve"> </w:t>
      </w:r>
      <w:r>
        <w:t>heartbreaking.</w:t>
      </w:r>
      <w:r>
        <w:rPr>
          <w:spacing w:val="-4"/>
        </w:rPr>
        <w:t xml:space="preserve"> </w:t>
      </w:r>
      <w:r>
        <w:t>Now</w:t>
      </w:r>
      <w:r>
        <w:rPr>
          <w:spacing w:val="-4"/>
        </w:rPr>
        <w:t xml:space="preserve"> </w:t>
      </w:r>
      <w:r>
        <w:t>imagine</w:t>
      </w:r>
      <w:r>
        <w:rPr>
          <w:spacing w:val="-4"/>
        </w:rPr>
        <w:t xml:space="preserve"> </w:t>
      </w:r>
      <w:r>
        <w:t>that</w:t>
      </w:r>
      <w:r>
        <w:rPr>
          <w:spacing w:val="-4"/>
        </w:rPr>
        <w:t xml:space="preserve"> </w:t>
      </w:r>
      <w:r>
        <w:t>you</w:t>
      </w:r>
      <w:r>
        <w:rPr>
          <w:spacing w:val="-4"/>
        </w:rPr>
        <w:t xml:space="preserve"> </w:t>
      </w:r>
      <w:r>
        <w:rPr>
          <w:i/>
        </w:rPr>
        <w:t>do</w:t>
      </w:r>
      <w:r>
        <w:rPr>
          <w:i/>
          <w:spacing w:val="-4"/>
        </w:rPr>
        <w:t xml:space="preserve"> </w:t>
      </w:r>
      <w:r>
        <w:t>in</w:t>
      </w:r>
      <w:r>
        <w:rPr>
          <w:spacing w:val="-4"/>
        </w:rPr>
        <w:t xml:space="preserve"> </w:t>
      </w:r>
      <w:r>
        <w:t>fact</w:t>
      </w:r>
      <w:r>
        <w:rPr>
          <w:spacing w:val="-4"/>
        </w:rPr>
        <w:t xml:space="preserve"> </w:t>
      </w:r>
      <w:r>
        <w:t>want</w:t>
      </w:r>
      <w:r>
        <w:rPr>
          <w:spacing w:val="-4"/>
        </w:rPr>
        <w:t xml:space="preserve"> </w:t>
      </w:r>
      <w:r>
        <w:t>to</w:t>
      </w:r>
      <w:r>
        <w:rPr>
          <w:spacing w:val="-4"/>
        </w:rPr>
        <w:t xml:space="preserve"> </w:t>
      </w:r>
      <w:r>
        <w:t>be</w:t>
      </w:r>
      <w:r>
        <w:rPr>
          <w:spacing w:val="-4"/>
        </w:rPr>
        <w:t xml:space="preserve"> </w:t>
      </w:r>
      <w:r>
        <w:t>more</w:t>
      </w:r>
      <w:r>
        <w:rPr>
          <w:spacing w:val="-4"/>
        </w:rPr>
        <w:t xml:space="preserve"> </w:t>
      </w:r>
      <w:r>
        <w:t>than</w:t>
      </w:r>
    </w:p>
    <w:p w14:paraId="4F477A39" w14:textId="77777777" w:rsidR="00E8627F" w:rsidRDefault="00E8627F">
      <w:pPr>
        <w:spacing w:line="480" w:lineRule="auto"/>
        <w:sectPr w:rsidR="00E8627F">
          <w:headerReference w:type="default" r:id="rId6"/>
          <w:pgSz w:w="12240" w:h="15840"/>
          <w:pgMar w:top="980" w:right="1320" w:bottom="280" w:left="1340" w:header="730" w:footer="0" w:gutter="0"/>
          <w:pgNumType w:start="2"/>
          <w:cols w:space="720"/>
        </w:sectPr>
      </w:pPr>
    </w:p>
    <w:p w14:paraId="0428BF47" w14:textId="77777777" w:rsidR="00E8627F" w:rsidRDefault="00E8627F">
      <w:pPr>
        <w:pStyle w:val="BodyText"/>
        <w:spacing w:before="168"/>
        <w:ind w:left="0"/>
      </w:pPr>
    </w:p>
    <w:p w14:paraId="2A3ECB6E" w14:textId="77777777" w:rsidR="00E8627F" w:rsidRDefault="00000000">
      <w:pPr>
        <w:pStyle w:val="BodyText"/>
        <w:spacing w:line="480" w:lineRule="auto"/>
        <w:ind w:right="114"/>
      </w:pPr>
      <w:proofErr w:type="gramStart"/>
      <w:r>
        <w:t>friends</w:t>
      </w:r>
      <w:proofErr w:type="gramEnd"/>
      <w:r>
        <w:t>, you just don’t want to be physically intimate with them. How would you feel if everything</w:t>
      </w:r>
      <w:r>
        <w:rPr>
          <w:spacing w:val="-4"/>
        </w:rPr>
        <w:t xml:space="preserve"> </w:t>
      </w:r>
      <w:r>
        <w:t>else</w:t>
      </w:r>
      <w:r>
        <w:rPr>
          <w:spacing w:val="-4"/>
        </w:rPr>
        <w:t xml:space="preserve"> </w:t>
      </w:r>
      <w:r>
        <w:t>included</w:t>
      </w:r>
      <w:r>
        <w:rPr>
          <w:spacing w:val="-4"/>
        </w:rPr>
        <w:t xml:space="preserve"> </w:t>
      </w:r>
      <w:r>
        <w:t>in</w:t>
      </w:r>
      <w:r>
        <w:rPr>
          <w:spacing w:val="-4"/>
        </w:rPr>
        <w:t xml:space="preserve"> </w:t>
      </w:r>
      <w:r>
        <w:t>a</w:t>
      </w:r>
      <w:r>
        <w:rPr>
          <w:spacing w:val="-4"/>
        </w:rPr>
        <w:t xml:space="preserve"> </w:t>
      </w:r>
      <w:r>
        <w:t>romantic</w:t>
      </w:r>
      <w:r>
        <w:rPr>
          <w:spacing w:val="-4"/>
        </w:rPr>
        <w:t xml:space="preserve"> </w:t>
      </w:r>
      <w:r>
        <w:t>relationship</w:t>
      </w:r>
      <w:r>
        <w:rPr>
          <w:spacing w:val="-4"/>
        </w:rPr>
        <w:t xml:space="preserve"> </w:t>
      </w:r>
      <w:r>
        <w:t>wasn’t</w:t>
      </w:r>
      <w:r>
        <w:rPr>
          <w:spacing w:val="-4"/>
        </w:rPr>
        <w:t xml:space="preserve"> </w:t>
      </w:r>
      <w:r>
        <w:t>enough</w:t>
      </w:r>
      <w:r>
        <w:rPr>
          <w:spacing w:val="-4"/>
        </w:rPr>
        <w:t xml:space="preserve"> </w:t>
      </w:r>
      <w:r>
        <w:t>when</w:t>
      </w:r>
      <w:r>
        <w:rPr>
          <w:spacing w:val="-4"/>
        </w:rPr>
        <w:t xml:space="preserve"> </w:t>
      </w:r>
      <w:r>
        <w:t>weighed</w:t>
      </w:r>
      <w:r>
        <w:rPr>
          <w:spacing w:val="-4"/>
        </w:rPr>
        <w:t xml:space="preserve"> </w:t>
      </w:r>
      <w:r>
        <w:t>against</w:t>
      </w:r>
      <w:r>
        <w:rPr>
          <w:spacing w:val="-4"/>
        </w:rPr>
        <w:t xml:space="preserve"> </w:t>
      </w:r>
      <w:r>
        <w:t>this</w:t>
      </w:r>
      <w:r>
        <w:rPr>
          <w:spacing w:val="-4"/>
        </w:rPr>
        <w:t xml:space="preserve"> </w:t>
      </w:r>
      <w:r>
        <w:t xml:space="preserve">one </w:t>
      </w:r>
      <w:r>
        <w:rPr>
          <w:spacing w:val="-2"/>
        </w:rPr>
        <w:t>activity?</w:t>
      </w:r>
    </w:p>
    <w:p w14:paraId="460EFD1F" w14:textId="6728C5BF" w:rsidR="00E8627F" w:rsidRDefault="00000000">
      <w:pPr>
        <w:pStyle w:val="BodyText"/>
        <w:spacing w:line="480" w:lineRule="auto"/>
        <w:ind w:right="122" w:firstLine="720"/>
      </w:pPr>
      <w:r>
        <w:t>Ward mentions that “heteronormative rituals shape how we understand the difference between youth and adulthood, success and failure, loneliness and connectedness” (Ward 145), which can be tied directly to asexuality. People tend to view sex and sexual activity as a large marker of maturity, and people justify cheating on their partner with an eye roll-worthy “I was lonely!”</w:t>
      </w:r>
      <w:r>
        <w:rPr>
          <w:spacing w:val="-3"/>
        </w:rPr>
        <w:t xml:space="preserve"> </w:t>
      </w:r>
      <w:r>
        <w:t>People</w:t>
      </w:r>
      <w:r>
        <w:rPr>
          <w:spacing w:val="-3"/>
        </w:rPr>
        <w:t xml:space="preserve"> </w:t>
      </w:r>
      <w:r>
        <w:t>can</w:t>
      </w:r>
      <w:r>
        <w:rPr>
          <w:spacing w:val="-3"/>
        </w:rPr>
        <w:t xml:space="preserve"> </w:t>
      </w:r>
      <w:r>
        <w:t>feel</w:t>
      </w:r>
      <w:r>
        <w:rPr>
          <w:spacing w:val="-3"/>
        </w:rPr>
        <w:t xml:space="preserve"> </w:t>
      </w:r>
      <w:r>
        <w:t>stifled</w:t>
      </w:r>
      <w:r>
        <w:rPr>
          <w:spacing w:val="-3"/>
        </w:rPr>
        <w:t xml:space="preserve"> </w:t>
      </w:r>
      <w:r>
        <w:t>by</w:t>
      </w:r>
      <w:r>
        <w:rPr>
          <w:spacing w:val="-3"/>
        </w:rPr>
        <w:t xml:space="preserve"> </w:t>
      </w:r>
      <w:r>
        <w:t>all</w:t>
      </w:r>
      <w:r>
        <w:rPr>
          <w:spacing w:val="-3"/>
        </w:rPr>
        <w:t xml:space="preserve"> </w:t>
      </w:r>
      <w:r>
        <w:t>the</w:t>
      </w:r>
      <w:r>
        <w:rPr>
          <w:spacing w:val="-3"/>
        </w:rPr>
        <w:t xml:space="preserve"> </w:t>
      </w:r>
      <w:r>
        <w:t>pressure</w:t>
      </w:r>
      <w:r>
        <w:rPr>
          <w:spacing w:val="-3"/>
        </w:rPr>
        <w:t xml:space="preserve"> </w:t>
      </w:r>
      <w:r>
        <w:t>the</w:t>
      </w:r>
      <w:r>
        <w:rPr>
          <w:spacing w:val="-3"/>
        </w:rPr>
        <w:t xml:space="preserve"> </w:t>
      </w:r>
      <w:r>
        <w:t>world</w:t>
      </w:r>
      <w:r>
        <w:rPr>
          <w:spacing w:val="-3"/>
        </w:rPr>
        <w:t xml:space="preserve"> </w:t>
      </w:r>
      <w:r>
        <w:t>puts</w:t>
      </w:r>
      <w:r>
        <w:rPr>
          <w:spacing w:val="-3"/>
        </w:rPr>
        <w:t xml:space="preserve"> </w:t>
      </w:r>
      <w:r>
        <w:t>on</w:t>
      </w:r>
      <w:r>
        <w:rPr>
          <w:spacing w:val="-3"/>
        </w:rPr>
        <w:t xml:space="preserve"> </w:t>
      </w:r>
      <w:r>
        <w:t>sex,</w:t>
      </w:r>
      <w:r>
        <w:rPr>
          <w:spacing w:val="-3"/>
        </w:rPr>
        <w:t xml:space="preserve"> </w:t>
      </w:r>
      <w:r>
        <w:t>and</w:t>
      </w:r>
      <w:r>
        <w:rPr>
          <w:spacing w:val="40"/>
        </w:rPr>
        <w:t xml:space="preserve"> </w:t>
      </w:r>
      <w:proofErr w:type="spellStart"/>
      <w:r>
        <w:t>asexuals</w:t>
      </w:r>
      <w:proofErr w:type="spellEnd"/>
      <w:r w:rsidR="00A856FA">
        <w:rPr>
          <w:spacing w:val="-3"/>
        </w:rPr>
        <w:t xml:space="preserve">, </w:t>
      </w:r>
      <w:r>
        <w:t>without the words to define themselves</w:t>
      </w:r>
      <w:r w:rsidR="00A856FA">
        <w:t>,</w:t>
      </w:r>
      <w:r>
        <w:t xml:space="preserve"> feel broken, or even just a little bit strange that they don’t</w:t>
      </w:r>
    </w:p>
    <w:p w14:paraId="48117703" w14:textId="77777777" w:rsidR="00E8627F" w:rsidRDefault="00000000">
      <w:pPr>
        <w:pStyle w:val="BodyText"/>
        <w:spacing w:line="480" w:lineRule="auto"/>
        <w:ind w:right="114"/>
      </w:pPr>
      <w:r>
        <w:t>subscribe</w:t>
      </w:r>
      <w:r>
        <w:rPr>
          <w:spacing w:val="-3"/>
        </w:rPr>
        <w:t xml:space="preserve"> </w:t>
      </w:r>
      <w:r>
        <w:t>to</w:t>
      </w:r>
      <w:r>
        <w:rPr>
          <w:spacing w:val="-3"/>
        </w:rPr>
        <w:t xml:space="preserve"> </w:t>
      </w:r>
      <w:proofErr w:type="gramStart"/>
      <w:r>
        <w:t>the</w:t>
      </w:r>
      <w:r>
        <w:rPr>
          <w:spacing w:val="-3"/>
        </w:rPr>
        <w:t xml:space="preserve"> </w:t>
      </w:r>
      <w:r>
        <w:t>hype</w:t>
      </w:r>
      <w:proofErr w:type="gramEnd"/>
      <w:r>
        <w:t>.</w:t>
      </w:r>
      <w:r>
        <w:rPr>
          <w:spacing w:val="-3"/>
        </w:rPr>
        <w:t xml:space="preserve"> </w:t>
      </w:r>
      <w:r>
        <w:t>The</w:t>
      </w:r>
      <w:r>
        <w:rPr>
          <w:spacing w:val="-3"/>
        </w:rPr>
        <w:t xml:space="preserve"> </w:t>
      </w:r>
      <w:r>
        <w:t>biggest</w:t>
      </w:r>
      <w:r>
        <w:rPr>
          <w:spacing w:val="-3"/>
        </w:rPr>
        <w:t xml:space="preserve"> </w:t>
      </w:r>
      <w:r>
        <w:t>issue</w:t>
      </w:r>
      <w:r>
        <w:rPr>
          <w:spacing w:val="-3"/>
        </w:rPr>
        <w:t xml:space="preserve"> </w:t>
      </w:r>
      <w:r>
        <w:t>with</w:t>
      </w:r>
      <w:r>
        <w:rPr>
          <w:spacing w:val="-3"/>
        </w:rPr>
        <w:t xml:space="preserve"> </w:t>
      </w:r>
      <w:r>
        <w:t>this</w:t>
      </w:r>
      <w:r>
        <w:rPr>
          <w:spacing w:val="-3"/>
        </w:rPr>
        <w:t xml:space="preserve"> </w:t>
      </w:r>
      <w:r>
        <w:t>however,</w:t>
      </w:r>
      <w:r>
        <w:rPr>
          <w:spacing w:val="-3"/>
        </w:rPr>
        <w:t xml:space="preserve"> </w:t>
      </w:r>
      <w:r>
        <w:t>is</w:t>
      </w:r>
      <w:r>
        <w:rPr>
          <w:spacing w:val="-3"/>
        </w:rPr>
        <w:t xml:space="preserve"> </w:t>
      </w:r>
      <w:r>
        <w:t>that</w:t>
      </w:r>
      <w:r>
        <w:rPr>
          <w:spacing w:val="-3"/>
        </w:rPr>
        <w:t xml:space="preserve"> </w:t>
      </w:r>
      <w:r>
        <w:t>society</w:t>
      </w:r>
      <w:r>
        <w:rPr>
          <w:spacing w:val="-3"/>
        </w:rPr>
        <w:t xml:space="preserve"> </w:t>
      </w:r>
      <w:r>
        <w:t>has</w:t>
      </w:r>
      <w:r>
        <w:rPr>
          <w:spacing w:val="-3"/>
        </w:rPr>
        <w:t xml:space="preserve"> </w:t>
      </w:r>
      <w:r>
        <w:t>also</w:t>
      </w:r>
      <w:r>
        <w:rPr>
          <w:spacing w:val="-3"/>
        </w:rPr>
        <w:t xml:space="preserve"> </w:t>
      </w:r>
      <w:r>
        <w:t>enforced</w:t>
      </w:r>
      <w:r>
        <w:rPr>
          <w:spacing w:val="-3"/>
        </w:rPr>
        <w:t xml:space="preserve"> </w:t>
      </w:r>
      <w:r>
        <w:t>the idea that sex is the best (and sometimes the only) way to show someone you love them</w:t>
      </w:r>
    </w:p>
    <w:p w14:paraId="610F8561" w14:textId="2E092FE5" w:rsidR="00E8627F" w:rsidRDefault="00000000">
      <w:pPr>
        <w:pStyle w:val="BodyText"/>
        <w:spacing w:line="480" w:lineRule="auto"/>
        <w:ind w:right="193"/>
        <w:jc w:val="both"/>
      </w:pPr>
      <w:r>
        <w:t>romantically.</w:t>
      </w:r>
      <w:r>
        <w:rPr>
          <w:spacing w:val="-2"/>
        </w:rPr>
        <w:t xml:space="preserve"> </w:t>
      </w:r>
      <w:r>
        <w:t>So,</w:t>
      </w:r>
      <w:r>
        <w:rPr>
          <w:spacing w:val="-2"/>
        </w:rPr>
        <w:t xml:space="preserve"> </w:t>
      </w:r>
      <w:r>
        <w:t>when</w:t>
      </w:r>
      <w:r>
        <w:rPr>
          <w:spacing w:val="-2"/>
        </w:rPr>
        <w:t xml:space="preserve"> </w:t>
      </w:r>
      <w:r>
        <w:t>one</w:t>
      </w:r>
      <w:r>
        <w:rPr>
          <w:spacing w:val="-2"/>
        </w:rPr>
        <w:t xml:space="preserve"> </w:t>
      </w:r>
      <w:r>
        <w:t>partner</w:t>
      </w:r>
      <w:r>
        <w:rPr>
          <w:spacing w:val="-3"/>
        </w:rPr>
        <w:t xml:space="preserve"> </w:t>
      </w:r>
      <w:r>
        <w:t>isn’t</w:t>
      </w:r>
      <w:r>
        <w:rPr>
          <w:spacing w:val="-2"/>
        </w:rPr>
        <w:t xml:space="preserve"> </w:t>
      </w:r>
      <w:r>
        <w:t>sexually</w:t>
      </w:r>
      <w:r>
        <w:rPr>
          <w:spacing w:val="-2"/>
        </w:rPr>
        <w:t xml:space="preserve"> </w:t>
      </w:r>
      <w:r>
        <w:t>attracted</w:t>
      </w:r>
      <w:r>
        <w:rPr>
          <w:spacing w:val="-2"/>
        </w:rPr>
        <w:t xml:space="preserve"> </w:t>
      </w:r>
      <w:r>
        <w:t>to</w:t>
      </w:r>
      <w:r>
        <w:rPr>
          <w:spacing w:val="-2"/>
        </w:rPr>
        <w:t xml:space="preserve"> </w:t>
      </w:r>
      <w:r>
        <w:t>the</w:t>
      </w:r>
      <w:r>
        <w:rPr>
          <w:spacing w:val="-2"/>
        </w:rPr>
        <w:t xml:space="preserve"> </w:t>
      </w:r>
      <w:r>
        <w:t>other,</w:t>
      </w:r>
      <w:r>
        <w:rPr>
          <w:spacing w:val="-2"/>
        </w:rPr>
        <w:t xml:space="preserve"> </w:t>
      </w:r>
      <w:r>
        <w:t>the</w:t>
      </w:r>
      <w:r>
        <w:rPr>
          <w:spacing w:val="-2"/>
        </w:rPr>
        <w:t xml:space="preserve"> </w:t>
      </w:r>
      <w:r>
        <w:t>other</w:t>
      </w:r>
      <w:r>
        <w:rPr>
          <w:spacing w:val="-2"/>
        </w:rPr>
        <w:t xml:space="preserve"> </w:t>
      </w:r>
      <w:r>
        <w:t>partner</w:t>
      </w:r>
      <w:r>
        <w:rPr>
          <w:spacing w:val="-3"/>
        </w:rPr>
        <w:t xml:space="preserve"> </w:t>
      </w:r>
      <w:r>
        <w:t>tends</w:t>
      </w:r>
      <w:r>
        <w:rPr>
          <w:spacing w:val="-2"/>
        </w:rPr>
        <w:t xml:space="preserve"> </w:t>
      </w:r>
      <w:r>
        <w:t>to take</w:t>
      </w:r>
      <w:r>
        <w:rPr>
          <w:spacing w:val="-5"/>
        </w:rPr>
        <w:t xml:space="preserve"> </w:t>
      </w:r>
      <w:r>
        <w:t>this</w:t>
      </w:r>
      <w:r>
        <w:rPr>
          <w:spacing w:val="-5"/>
        </w:rPr>
        <w:t xml:space="preserve"> </w:t>
      </w:r>
      <w:r>
        <w:t>as</w:t>
      </w:r>
      <w:r>
        <w:rPr>
          <w:spacing w:val="-5"/>
        </w:rPr>
        <w:t xml:space="preserve"> </w:t>
      </w:r>
      <w:r>
        <w:t>“you</w:t>
      </w:r>
      <w:r>
        <w:rPr>
          <w:spacing w:val="-5"/>
        </w:rPr>
        <w:t xml:space="preserve"> </w:t>
      </w:r>
      <w:r>
        <w:t>don’t</w:t>
      </w:r>
      <w:r>
        <w:rPr>
          <w:spacing w:val="-5"/>
        </w:rPr>
        <w:t xml:space="preserve"> </w:t>
      </w:r>
      <w:r>
        <w:t>love</w:t>
      </w:r>
      <w:r>
        <w:rPr>
          <w:spacing w:val="-5"/>
        </w:rPr>
        <w:t xml:space="preserve"> </w:t>
      </w:r>
      <w:r>
        <w:t>me”</w:t>
      </w:r>
      <w:r>
        <w:rPr>
          <w:spacing w:val="-5"/>
        </w:rPr>
        <w:t xml:space="preserve"> </w:t>
      </w:r>
      <w:r>
        <w:t>or</w:t>
      </w:r>
      <w:r>
        <w:rPr>
          <w:spacing w:val="-5"/>
        </w:rPr>
        <w:t xml:space="preserve"> </w:t>
      </w:r>
      <w:r>
        <w:t>“</w:t>
      </w:r>
      <w:r w:rsidR="00A856FA">
        <w:t>y</w:t>
      </w:r>
      <w:r>
        <w:t>ou</w:t>
      </w:r>
      <w:r>
        <w:rPr>
          <w:spacing w:val="-5"/>
        </w:rPr>
        <w:t xml:space="preserve"> </w:t>
      </w:r>
      <w:r>
        <w:t>don’t</w:t>
      </w:r>
      <w:r>
        <w:rPr>
          <w:spacing w:val="-5"/>
        </w:rPr>
        <w:t xml:space="preserve"> </w:t>
      </w:r>
      <w:r>
        <w:t>find</w:t>
      </w:r>
      <w:r>
        <w:rPr>
          <w:spacing w:val="-5"/>
        </w:rPr>
        <w:t xml:space="preserve"> </w:t>
      </w:r>
      <w:r>
        <w:t>me</w:t>
      </w:r>
      <w:r>
        <w:rPr>
          <w:spacing w:val="-5"/>
        </w:rPr>
        <w:t xml:space="preserve"> </w:t>
      </w:r>
      <w:r>
        <w:t>attractive</w:t>
      </w:r>
      <w:r>
        <w:rPr>
          <w:spacing w:val="-5"/>
        </w:rPr>
        <w:t xml:space="preserve"> </w:t>
      </w:r>
      <w:r>
        <w:t>at</w:t>
      </w:r>
      <w:r>
        <w:rPr>
          <w:spacing w:val="-5"/>
        </w:rPr>
        <w:t xml:space="preserve"> </w:t>
      </w:r>
      <w:r>
        <w:t>all</w:t>
      </w:r>
      <w:r w:rsidR="00A856FA">
        <w:t>.</w:t>
      </w:r>
      <w:r>
        <w:t>”</w:t>
      </w:r>
      <w:r>
        <w:rPr>
          <w:spacing w:val="-5"/>
        </w:rPr>
        <w:t xml:space="preserve"> </w:t>
      </w:r>
      <w:r>
        <w:t>Obviously</w:t>
      </w:r>
      <w:r w:rsidR="00A856FA">
        <w:t>,</w:t>
      </w:r>
      <w:r>
        <w:rPr>
          <w:spacing w:val="-5"/>
        </w:rPr>
        <w:t xml:space="preserve"> </w:t>
      </w:r>
      <w:r>
        <w:t>problems</w:t>
      </w:r>
      <w:r>
        <w:rPr>
          <w:spacing w:val="-5"/>
        </w:rPr>
        <w:t xml:space="preserve"> </w:t>
      </w:r>
      <w:r>
        <w:t>are bound to arise from this rigid way of thinking.</w:t>
      </w:r>
    </w:p>
    <w:p w14:paraId="2B7CCB88" w14:textId="77777777" w:rsidR="00E8627F" w:rsidRDefault="00000000">
      <w:pPr>
        <w:pStyle w:val="BodyText"/>
        <w:spacing w:line="480" w:lineRule="auto"/>
        <w:ind w:firstLine="720"/>
      </w:pPr>
      <w:r>
        <w:t>One of the common problems I see in asexual relationships is that sometimes a non-ace partner</w:t>
      </w:r>
      <w:r>
        <w:rPr>
          <w:spacing w:val="-3"/>
        </w:rPr>
        <w:t xml:space="preserve"> </w:t>
      </w:r>
      <w:r>
        <w:t>doesn’t</w:t>
      </w:r>
      <w:r>
        <w:rPr>
          <w:spacing w:val="-3"/>
        </w:rPr>
        <w:t xml:space="preserve"> </w:t>
      </w:r>
      <w:r>
        <w:t>fully</w:t>
      </w:r>
      <w:r>
        <w:rPr>
          <w:spacing w:val="-3"/>
        </w:rPr>
        <w:t xml:space="preserve"> </w:t>
      </w:r>
      <w:r>
        <w:t>understand</w:t>
      </w:r>
      <w:r>
        <w:rPr>
          <w:spacing w:val="-3"/>
        </w:rPr>
        <w:t xml:space="preserve"> </w:t>
      </w:r>
      <w:r>
        <w:t>what</w:t>
      </w:r>
      <w:r>
        <w:rPr>
          <w:spacing w:val="-3"/>
        </w:rPr>
        <w:t xml:space="preserve"> </w:t>
      </w:r>
      <w:r>
        <w:t>they</w:t>
      </w:r>
      <w:r>
        <w:rPr>
          <w:spacing w:val="-4"/>
        </w:rPr>
        <w:t xml:space="preserve"> </w:t>
      </w:r>
      <w:r>
        <w:t>are</w:t>
      </w:r>
      <w:r>
        <w:rPr>
          <w:spacing w:val="-3"/>
        </w:rPr>
        <w:t xml:space="preserve"> </w:t>
      </w:r>
      <w:r>
        <w:t>getting</w:t>
      </w:r>
      <w:r>
        <w:rPr>
          <w:spacing w:val="-3"/>
        </w:rPr>
        <w:t xml:space="preserve"> </w:t>
      </w:r>
      <w:r>
        <w:t>into</w:t>
      </w:r>
      <w:r>
        <w:rPr>
          <w:spacing w:val="-3"/>
        </w:rPr>
        <w:t xml:space="preserve"> </w:t>
      </w:r>
      <w:r>
        <w:t>and</w:t>
      </w:r>
      <w:r>
        <w:rPr>
          <w:spacing w:val="-3"/>
        </w:rPr>
        <w:t xml:space="preserve"> </w:t>
      </w:r>
      <w:r>
        <w:t>eventually</w:t>
      </w:r>
      <w:r>
        <w:rPr>
          <w:spacing w:val="-3"/>
        </w:rPr>
        <w:t xml:space="preserve"> </w:t>
      </w:r>
      <w:r>
        <w:t>ends</w:t>
      </w:r>
      <w:r>
        <w:rPr>
          <w:spacing w:val="-3"/>
        </w:rPr>
        <w:t xml:space="preserve"> </w:t>
      </w:r>
      <w:r>
        <w:t>up</w:t>
      </w:r>
      <w:r>
        <w:rPr>
          <w:spacing w:val="-3"/>
        </w:rPr>
        <w:t xml:space="preserve"> </w:t>
      </w:r>
      <w:r>
        <w:t>resenting</w:t>
      </w:r>
      <w:r>
        <w:rPr>
          <w:spacing w:val="-3"/>
        </w:rPr>
        <w:t xml:space="preserve"> </w:t>
      </w:r>
      <w:r>
        <w:t>their ace partner. Most frustratingly, this can even happen when the ace partner explains what their</w:t>
      </w:r>
    </w:p>
    <w:p w14:paraId="6D98EC75" w14:textId="77777777" w:rsidR="00E8627F" w:rsidRDefault="00000000">
      <w:pPr>
        <w:pStyle w:val="BodyText"/>
        <w:spacing w:line="480" w:lineRule="auto"/>
        <w:ind w:right="160"/>
      </w:pPr>
      <w:r>
        <w:t>asexuality</w:t>
      </w:r>
      <w:r>
        <w:rPr>
          <w:spacing w:val="-3"/>
        </w:rPr>
        <w:t xml:space="preserve"> </w:t>
      </w:r>
      <w:r>
        <w:t>means</w:t>
      </w:r>
      <w:r>
        <w:rPr>
          <w:spacing w:val="-3"/>
        </w:rPr>
        <w:t xml:space="preserve"> </w:t>
      </w:r>
      <w:r>
        <w:t>for</w:t>
      </w:r>
      <w:r>
        <w:rPr>
          <w:spacing w:val="-3"/>
        </w:rPr>
        <w:t xml:space="preserve"> </w:t>
      </w:r>
      <w:r>
        <w:t>the</w:t>
      </w:r>
      <w:r>
        <w:rPr>
          <w:spacing w:val="-3"/>
        </w:rPr>
        <w:t xml:space="preserve"> </w:t>
      </w:r>
      <w:r>
        <w:t>relationship.</w:t>
      </w:r>
      <w:r>
        <w:rPr>
          <w:spacing w:val="-3"/>
        </w:rPr>
        <w:t xml:space="preserve"> </w:t>
      </w:r>
      <w:r>
        <w:t>I</w:t>
      </w:r>
      <w:r>
        <w:rPr>
          <w:spacing w:val="-3"/>
        </w:rPr>
        <w:t xml:space="preserve"> </w:t>
      </w:r>
      <w:r>
        <w:t>would</w:t>
      </w:r>
      <w:r>
        <w:rPr>
          <w:spacing w:val="-3"/>
        </w:rPr>
        <w:t xml:space="preserve"> </w:t>
      </w:r>
      <w:r>
        <w:t>assume</w:t>
      </w:r>
      <w:r>
        <w:rPr>
          <w:spacing w:val="-3"/>
        </w:rPr>
        <w:t xml:space="preserve"> </w:t>
      </w:r>
      <w:r>
        <w:t>this</w:t>
      </w:r>
      <w:r>
        <w:rPr>
          <w:spacing w:val="-3"/>
        </w:rPr>
        <w:t xml:space="preserve"> </w:t>
      </w:r>
      <w:r>
        <w:t>happens</w:t>
      </w:r>
      <w:r>
        <w:rPr>
          <w:spacing w:val="-3"/>
        </w:rPr>
        <w:t xml:space="preserve"> </w:t>
      </w:r>
      <w:r>
        <w:t>for</w:t>
      </w:r>
      <w:r>
        <w:rPr>
          <w:spacing w:val="-3"/>
        </w:rPr>
        <w:t xml:space="preserve"> </w:t>
      </w:r>
      <w:r>
        <w:t>a</w:t>
      </w:r>
      <w:r>
        <w:rPr>
          <w:spacing w:val="-3"/>
        </w:rPr>
        <w:t xml:space="preserve"> </w:t>
      </w:r>
      <w:r>
        <w:t>couple</w:t>
      </w:r>
      <w:r>
        <w:rPr>
          <w:spacing w:val="-3"/>
        </w:rPr>
        <w:t xml:space="preserve"> </w:t>
      </w:r>
      <w:r>
        <w:t>reasons:</w:t>
      </w:r>
      <w:r>
        <w:rPr>
          <w:spacing w:val="-3"/>
        </w:rPr>
        <w:t xml:space="preserve"> </w:t>
      </w:r>
      <w:r>
        <w:t>The</w:t>
      </w:r>
      <w:r>
        <w:rPr>
          <w:spacing w:val="-3"/>
        </w:rPr>
        <w:t xml:space="preserve"> </w:t>
      </w:r>
      <w:r>
        <w:t>non ace partner assumes that asexuality is more of a libido-level thing, or they weren’t aware of how much</w:t>
      </w:r>
      <w:r>
        <w:rPr>
          <w:spacing w:val="-2"/>
        </w:rPr>
        <w:t xml:space="preserve"> </w:t>
      </w:r>
      <w:r>
        <w:t>their</w:t>
      </w:r>
      <w:r>
        <w:rPr>
          <w:spacing w:val="-2"/>
        </w:rPr>
        <w:t xml:space="preserve"> </w:t>
      </w:r>
      <w:r>
        <w:t>self-worth</w:t>
      </w:r>
      <w:r>
        <w:rPr>
          <w:spacing w:val="-2"/>
        </w:rPr>
        <w:t xml:space="preserve"> </w:t>
      </w:r>
      <w:r>
        <w:t>in</w:t>
      </w:r>
      <w:r>
        <w:rPr>
          <w:spacing w:val="-2"/>
        </w:rPr>
        <w:t xml:space="preserve"> </w:t>
      </w:r>
      <w:r>
        <w:t>a</w:t>
      </w:r>
      <w:r>
        <w:rPr>
          <w:spacing w:val="-2"/>
        </w:rPr>
        <w:t xml:space="preserve"> </w:t>
      </w:r>
      <w:r>
        <w:t>relationship</w:t>
      </w:r>
      <w:r>
        <w:rPr>
          <w:spacing w:val="-2"/>
        </w:rPr>
        <w:t xml:space="preserve"> </w:t>
      </w:r>
      <w:r>
        <w:t>is</w:t>
      </w:r>
      <w:r>
        <w:rPr>
          <w:spacing w:val="-2"/>
        </w:rPr>
        <w:t xml:space="preserve"> </w:t>
      </w:r>
      <w:r>
        <w:t>tied</w:t>
      </w:r>
      <w:r>
        <w:rPr>
          <w:spacing w:val="-2"/>
        </w:rPr>
        <w:t xml:space="preserve"> </w:t>
      </w:r>
      <w:r>
        <w:t>to</w:t>
      </w:r>
      <w:r>
        <w:rPr>
          <w:spacing w:val="-2"/>
        </w:rPr>
        <w:t xml:space="preserve"> </w:t>
      </w:r>
      <w:r>
        <w:t>being</w:t>
      </w:r>
      <w:r>
        <w:rPr>
          <w:spacing w:val="-2"/>
        </w:rPr>
        <w:t xml:space="preserve"> </w:t>
      </w:r>
      <w:r>
        <w:t>sexually</w:t>
      </w:r>
      <w:r>
        <w:rPr>
          <w:spacing w:val="-2"/>
        </w:rPr>
        <w:t xml:space="preserve"> </w:t>
      </w:r>
      <w:r>
        <w:t>desired.</w:t>
      </w:r>
      <w:r>
        <w:rPr>
          <w:spacing w:val="-2"/>
        </w:rPr>
        <w:t xml:space="preserve"> </w:t>
      </w:r>
      <w:proofErr w:type="gramStart"/>
      <w:r>
        <w:t>Both</w:t>
      </w:r>
      <w:r>
        <w:rPr>
          <w:spacing w:val="-2"/>
        </w:rPr>
        <w:t xml:space="preserve"> </w:t>
      </w:r>
      <w:r>
        <w:t>of</w:t>
      </w:r>
      <w:r>
        <w:rPr>
          <w:spacing w:val="-2"/>
        </w:rPr>
        <w:t xml:space="preserve"> </w:t>
      </w:r>
      <w:r>
        <w:t>these</w:t>
      </w:r>
      <w:proofErr w:type="gramEnd"/>
      <w:r>
        <w:rPr>
          <w:spacing w:val="-2"/>
        </w:rPr>
        <w:t xml:space="preserve"> </w:t>
      </w:r>
      <w:r>
        <w:t>reasons</w:t>
      </w:r>
      <w:r>
        <w:rPr>
          <w:spacing w:val="-2"/>
        </w:rPr>
        <w:t xml:space="preserve"> </w:t>
      </w:r>
      <w:r>
        <w:t xml:space="preserve">are ultimately the fault of society, education around the ace spectrum is quite low since everyone is expected to have and want sex that we just don’t account for the possibility that it’s not something universal. This inadvertently teaches people that </w:t>
      </w:r>
      <w:proofErr w:type="gramStart"/>
      <w:r>
        <w:t>in order for</w:t>
      </w:r>
      <w:proofErr w:type="gramEnd"/>
      <w:r>
        <w:t xml:space="preserve"> someone to love you</w:t>
      </w:r>
    </w:p>
    <w:p w14:paraId="1EB42C5B" w14:textId="77777777" w:rsidR="00E8627F" w:rsidRDefault="00E8627F">
      <w:pPr>
        <w:spacing w:line="480" w:lineRule="auto"/>
        <w:sectPr w:rsidR="00E8627F">
          <w:pgSz w:w="12240" w:h="15840"/>
          <w:pgMar w:top="980" w:right="1320" w:bottom="280" w:left="1340" w:header="730" w:footer="0" w:gutter="0"/>
          <w:cols w:space="720"/>
        </w:sectPr>
      </w:pPr>
    </w:p>
    <w:p w14:paraId="01166F9C" w14:textId="77777777" w:rsidR="00E8627F" w:rsidRDefault="00E8627F">
      <w:pPr>
        <w:pStyle w:val="BodyText"/>
        <w:spacing w:before="168"/>
        <w:ind w:left="0"/>
      </w:pPr>
    </w:p>
    <w:p w14:paraId="54C47143" w14:textId="77777777" w:rsidR="00E8627F" w:rsidRDefault="00000000">
      <w:pPr>
        <w:pStyle w:val="BodyText"/>
        <w:spacing w:line="480" w:lineRule="auto"/>
        <w:ind w:right="160"/>
      </w:pPr>
      <w:r>
        <w:t>romantically,</w:t>
      </w:r>
      <w:r>
        <w:rPr>
          <w:spacing w:val="-4"/>
        </w:rPr>
        <w:t xml:space="preserve"> </w:t>
      </w:r>
      <w:r>
        <w:t>or</w:t>
      </w:r>
      <w:r>
        <w:rPr>
          <w:spacing w:val="-4"/>
        </w:rPr>
        <w:t xml:space="preserve"> </w:t>
      </w:r>
      <w:r>
        <w:t>even</w:t>
      </w:r>
      <w:r>
        <w:rPr>
          <w:spacing w:val="-4"/>
        </w:rPr>
        <w:t xml:space="preserve"> </w:t>
      </w:r>
      <w:r>
        <w:t>have</w:t>
      </w:r>
      <w:r>
        <w:rPr>
          <w:spacing w:val="-4"/>
        </w:rPr>
        <w:t xml:space="preserve"> </w:t>
      </w:r>
      <w:r>
        <w:t>a</w:t>
      </w:r>
      <w:r>
        <w:rPr>
          <w:spacing w:val="-4"/>
        </w:rPr>
        <w:t xml:space="preserve"> </w:t>
      </w:r>
      <w:r>
        <w:t>crush</w:t>
      </w:r>
      <w:r>
        <w:rPr>
          <w:spacing w:val="-4"/>
        </w:rPr>
        <w:t xml:space="preserve"> </w:t>
      </w:r>
      <w:r>
        <w:t>on</w:t>
      </w:r>
      <w:r>
        <w:rPr>
          <w:spacing w:val="-4"/>
        </w:rPr>
        <w:t xml:space="preserve"> </w:t>
      </w:r>
      <w:r>
        <w:t>you,</w:t>
      </w:r>
      <w:r>
        <w:rPr>
          <w:spacing w:val="-4"/>
        </w:rPr>
        <w:t xml:space="preserve"> </w:t>
      </w:r>
      <w:r>
        <w:t>there</w:t>
      </w:r>
      <w:r>
        <w:rPr>
          <w:spacing w:val="-4"/>
        </w:rPr>
        <w:t xml:space="preserve"> </w:t>
      </w:r>
      <w:r>
        <w:t>must</w:t>
      </w:r>
      <w:r>
        <w:rPr>
          <w:spacing w:val="-4"/>
        </w:rPr>
        <w:t xml:space="preserve"> </w:t>
      </w:r>
      <w:r>
        <w:t>be</w:t>
      </w:r>
      <w:r>
        <w:rPr>
          <w:spacing w:val="-4"/>
        </w:rPr>
        <w:t xml:space="preserve"> </w:t>
      </w:r>
      <w:r>
        <w:t>that</w:t>
      </w:r>
      <w:r>
        <w:rPr>
          <w:spacing w:val="-4"/>
        </w:rPr>
        <w:t xml:space="preserve"> </w:t>
      </w:r>
      <w:r>
        <w:t>sexual</w:t>
      </w:r>
      <w:r>
        <w:rPr>
          <w:spacing w:val="-4"/>
        </w:rPr>
        <w:t xml:space="preserve"> </w:t>
      </w:r>
      <w:r>
        <w:t>component</w:t>
      </w:r>
      <w:r>
        <w:rPr>
          <w:spacing w:val="-4"/>
        </w:rPr>
        <w:t xml:space="preserve"> </w:t>
      </w:r>
      <w:r>
        <w:t>and</w:t>
      </w:r>
      <w:r>
        <w:rPr>
          <w:spacing w:val="-4"/>
        </w:rPr>
        <w:t xml:space="preserve"> </w:t>
      </w:r>
      <w:r>
        <w:t>without</w:t>
      </w:r>
      <w:r>
        <w:rPr>
          <w:spacing w:val="-4"/>
        </w:rPr>
        <w:t xml:space="preserve"> </w:t>
      </w:r>
      <w:r>
        <w:t xml:space="preserve">it you are not attractive. Personally, I think this is a terrible narrative to sell, even if you’re not asexual. Don’t you want to be </w:t>
      </w:r>
      <w:proofErr w:type="gramStart"/>
      <w:r>
        <w:t>loved for</w:t>
      </w:r>
      <w:proofErr w:type="gramEnd"/>
      <w:r>
        <w:t xml:space="preserve"> more than your body?</w:t>
      </w:r>
    </w:p>
    <w:p w14:paraId="0F39FD06" w14:textId="77777777" w:rsidR="00E8627F" w:rsidRDefault="00000000">
      <w:pPr>
        <w:pStyle w:val="Heading2"/>
      </w:pPr>
      <w:r>
        <w:t xml:space="preserve">The Asexual Relationship: A Perfect </w:t>
      </w:r>
      <w:r>
        <w:rPr>
          <w:spacing w:val="-2"/>
        </w:rPr>
        <w:t>Blueprint?</w:t>
      </w:r>
    </w:p>
    <w:p w14:paraId="3EAC7A6A" w14:textId="77777777" w:rsidR="00E8627F" w:rsidRDefault="00E8627F">
      <w:pPr>
        <w:pStyle w:val="BodyText"/>
        <w:ind w:left="0"/>
        <w:rPr>
          <w:b/>
          <w:i/>
        </w:rPr>
      </w:pPr>
    </w:p>
    <w:p w14:paraId="79E106ED" w14:textId="77777777" w:rsidR="00E8627F" w:rsidRDefault="00000000">
      <w:pPr>
        <w:pStyle w:val="BodyText"/>
        <w:spacing w:line="480" w:lineRule="auto"/>
        <w:ind w:right="319" w:firstLine="720"/>
        <w:jc w:val="both"/>
      </w:pPr>
      <w:r>
        <w:t>Now</w:t>
      </w:r>
      <w:r>
        <w:rPr>
          <w:spacing w:val="-4"/>
        </w:rPr>
        <w:t xml:space="preserve"> </w:t>
      </w:r>
      <w:r>
        <w:t>let’s</w:t>
      </w:r>
      <w:r>
        <w:rPr>
          <w:spacing w:val="-4"/>
        </w:rPr>
        <w:t xml:space="preserve"> </w:t>
      </w:r>
      <w:r>
        <w:t>dive</w:t>
      </w:r>
      <w:r>
        <w:rPr>
          <w:spacing w:val="-4"/>
        </w:rPr>
        <w:t xml:space="preserve"> </w:t>
      </w:r>
      <w:r>
        <w:t>into</w:t>
      </w:r>
      <w:r>
        <w:rPr>
          <w:spacing w:val="-4"/>
        </w:rPr>
        <w:t xml:space="preserve"> </w:t>
      </w:r>
      <w:r>
        <w:t>what</w:t>
      </w:r>
      <w:r>
        <w:rPr>
          <w:spacing w:val="-4"/>
        </w:rPr>
        <w:t xml:space="preserve"> </w:t>
      </w:r>
      <w:r>
        <w:t>asexual</w:t>
      </w:r>
      <w:r>
        <w:rPr>
          <w:spacing w:val="-4"/>
        </w:rPr>
        <w:t xml:space="preserve"> </w:t>
      </w:r>
      <w:r>
        <w:t>relationships</w:t>
      </w:r>
      <w:r>
        <w:rPr>
          <w:spacing w:val="-4"/>
        </w:rPr>
        <w:t xml:space="preserve"> </w:t>
      </w:r>
      <w:r>
        <w:t>look</w:t>
      </w:r>
      <w:r>
        <w:rPr>
          <w:spacing w:val="-4"/>
        </w:rPr>
        <w:t xml:space="preserve"> </w:t>
      </w:r>
      <w:r>
        <w:t>like</w:t>
      </w:r>
      <w:r>
        <w:rPr>
          <w:spacing w:val="-4"/>
        </w:rPr>
        <w:t xml:space="preserve"> </w:t>
      </w:r>
      <w:r>
        <w:t>when</w:t>
      </w:r>
      <w:r>
        <w:rPr>
          <w:spacing w:val="-4"/>
        </w:rPr>
        <w:t xml:space="preserve"> </w:t>
      </w:r>
      <w:r>
        <w:t>things</w:t>
      </w:r>
      <w:r>
        <w:rPr>
          <w:spacing w:val="-4"/>
        </w:rPr>
        <w:t xml:space="preserve"> </w:t>
      </w:r>
      <w:r>
        <w:t>go</w:t>
      </w:r>
      <w:r>
        <w:rPr>
          <w:spacing w:val="-4"/>
        </w:rPr>
        <w:t xml:space="preserve"> </w:t>
      </w:r>
      <w:r>
        <w:t>right.</w:t>
      </w:r>
      <w:r>
        <w:rPr>
          <w:spacing w:val="-5"/>
        </w:rPr>
        <w:t xml:space="preserve"> </w:t>
      </w:r>
      <w:r>
        <w:t>There</w:t>
      </w:r>
      <w:r>
        <w:rPr>
          <w:spacing w:val="-4"/>
        </w:rPr>
        <w:t xml:space="preserve"> </w:t>
      </w:r>
      <w:r>
        <w:t>is</w:t>
      </w:r>
      <w:r>
        <w:rPr>
          <w:spacing w:val="-4"/>
        </w:rPr>
        <w:t xml:space="preserve"> </w:t>
      </w:r>
      <w:r>
        <w:t>a lot to admire, especially those healthy relationships where one partner isn’t asexual. I’ve found that in these partnerships, boundaries are talked through and respected to a beautiful degree. In</w:t>
      </w:r>
    </w:p>
    <w:p w14:paraId="48D3AACF" w14:textId="77777777" w:rsidR="00E8627F" w:rsidRDefault="00000000">
      <w:pPr>
        <w:pStyle w:val="BodyText"/>
        <w:spacing w:line="480" w:lineRule="auto"/>
        <w:ind w:right="160"/>
      </w:pPr>
      <w:proofErr w:type="gramStart"/>
      <w:r>
        <w:t>the</w:t>
      </w:r>
      <w:proofErr w:type="gramEnd"/>
      <w:r>
        <w:rPr>
          <w:spacing w:val="-3"/>
        </w:rPr>
        <w:t xml:space="preserve"> </w:t>
      </w:r>
      <w:r>
        <w:t>case</w:t>
      </w:r>
      <w:r>
        <w:rPr>
          <w:spacing w:val="-3"/>
        </w:rPr>
        <w:t xml:space="preserve"> </w:t>
      </w:r>
      <w:r>
        <w:t>of</w:t>
      </w:r>
      <w:r>
        <w:rPr>
          <w:spacing w:val="-3"/>
        </w:rPr>
        <w:t xml:space="preserve"> </w:t>
      </w:r>
      <w:r>
        <w:t>a</w:t>
      </w:r>
      <w:r>
        <w:rPr>
          <w:spacing w:val="-3"/>
        </w:rPr>
        <w:t xml:space="preserve"> </w:t>
      </w:r>
      <w:r>
        <w:t>certain</w:t>
      </w:r>
      <w:r>
        <w:rPr>
          <w:spacing w:val="-3"/>
        </w:rPr>
        <w:t xml:space="preserve"> </w:t>
      </w:r>
      <w:r>
        <w:t>couple</w:t>
      </w:r>
      <w:r>
        <w:rPr>
          <w:spacing w:val="-3"/>
        </w:rPr>
        <w:t xml:space="preserve"> </w:t>
      </w:r>
      <w:r>
        <w:t>I</w:t>
      </w:r>
      <w:r>
        <w:rPr>
          <w:spacing w:val="-3"/>
        </w:rPr>
        <w:t xml:space="preserve"> </w:t>
      </w:r>
      <w:r>
        <w:t>know</w:t>
      </w:r>
      <w:r>
        <w:rPr>
          <w:spacing w:val="-4"/>
        </w:rPr>
        <w:t xml:space="preserve"> </w:t>
      </w:r>
      <w:r>
        <w:t>(an</w:t>
      </w:r>
      <w:r>
        <w:rPr>
          <w:spacing w:val="-3"/>
        </w:rPr>
        <w:t xml:space="preserve"> </w:t>
      </w:r>
      <w:proofErr w:type="spellStart"/>
      <w:r>
        <w:t>allo</w:t>
      </w:r>
      <w:proofErr w:type="spellEnd"/>
      <w:r>
        <w:rPr>
          <w:spacing w:val="-3"/>
        </w:rPr>
        <w:t xml:space="preserve"> </w:t>
      </w:r>
      <w:r>
        <w:t>nonbinary</w:t>
      </w:r>
      <w:r>
        <w:rPr>
          <w:spacing w:val="-3"/>
        </w:rPr>
        <w:t xml:space="preserve"> </w:t>
      </w:r>
      <w:r>
        <w:t>person</w:t>
      </w:r>
      <w:r>
        <w:rPr>
          <w:spacing w:val="-3"/>
        </w:rPr>
        <w:t xml:space="preserve"> </w:t>
      </w:r>
      <w:r>
        <w:t>and</w:t>
      </w:r>
      <w:r>
        <w:rPr>
          <w:spacing w:val="-3"/>
        </w:rPr>
        <w:t xml:space="preserve"> </w:t>
      </w:r>
      <w:r>
        <w:t>an</w:t>
      </w:r>
      <w:r>
        <w:rPr>
          <w:spacing w:val="-3"/>
        </w:rPr>
        <w:t xml:space="preserve"> </w:t>
      </w:r>
      <w:r>
        <w:t>ace</w:t>
      </w:r>
      <w:r>
        <w:rPr>
          <w:spacing w:val="-4"/>
        </w:rPr>
        <w:t xml:space="preserve"> </w:t>
      </w:r>
      <w:r>
        <w:t>nonbinary</w:t>
      </w:r>
      <w:r>
        <w:rPr>
          <w:spacing w:val="-3"/>
        </w:rPr>
        <w:t xml:space="preserve"> </w:t>
      </w:r>
      <w:r>
        <w:t>person),</w:t>
      </w:r>
      <w:r>
        <w:rPr>
          <w:spacing w:val="-3"/>
        </w:rPr>
        <w:t xml:space="preserve"> </w:t>
      </w:r>
      <w:r>
        <w:t xml:space="preserve">what the ace partner was comfortable with </w:t>
      </w:r>
      <w:proofErr w:type="gramStart"/>
      <w:r>
        <w:t>in regards to</w:t>
      </w:r>
      <w:proofErr w:type="gramEnd"/>
      <w:r>
        <w:t xml:space="preserve"> touch and affection was discussed immediately when they got together. Putting aside the joy I experience when I see ace relationships that work out, this is the ideal way relationships should be despite sexual or</w:t>
      </w:r>
    </w:p>
    <w:p w14:paraId="7B4C92A6" w14:textId="77777777" w:rsidR="00E8627F" w:rsidRDefault="00000000">
      <w:pPr>
        <w:pStyle w:val="BodyText"/>
        <w:spacing w:line="480" w:lineRule="auto"/>
        <w:ind w:right="160"/>
      </w:pPr>
      <w:r>
        <w:t>romantic</w:t>
      </w:r>
      <w:r>
        <w:rPr>
          <w:spacing w:val="-4"/>
        </w:rPr>
        <w:t xml:space="preserve"> </w:t>
      </w:r>
      <w:r>
        <w:t>orientation.</w:t>
      </w:r>
      <w:r>
        <w:rPr>
          <w:spacing w:val="-4"/>
        </w:rPr>
        <w:t xml:space="preserve"> </w:t>
      </w:r>
      <w:r>
        <w:t>Everyone</w:t>
      </w:r>
      <w:r>
        <w:rPr>
          <w:spacing w:val="-5"/>
        </w:rPr>
        <w:t xml:space="preserve"> </w:t>
      </w:r>
      <w:r>
        <w:t>should</w:t>
      </w:r>
      <w:r>
        <w:rPr>
          <w:spacing w:val="-4"/>
        </w:rPr>
        <w:t xml:space="preserve"> </w:t>
      </w:r>
      <w:r>
        <w:t>know</w:t>
      </w:r>
      <w:r>
        <w:rPr>
          <w:spacing w:val="-4"/>
        </w:rPr>
        <w:t xml:space="preserve"> </w:t>
      </w:r>
      <w:r>
        <w:t>and</w:t>
      </w:r>
      <w:r>
        <w:rPr>
          <w:spacing w:val="-4"/>
        </w:rPr>
        <w:t xml:space="preserve"> </w:t>
      </w:r>
      <w:r>
        <w:t>respect</w:t>
      </w:r>
      <w:r>
        <w:rPr>
          <w:spacing w:val="-4"/>
        </w:rPr>
        <w:t xml:space="preserve"> </w:t>
      </w:r>
      <w:r>
        <w:t>their</w:t>
      </w:r>
      <w:r>
        <w:rPr>
          <w:spacing w:val="-4"/>
        </w:rPr>
        <w:t xml:space="preserve"> </w:t>
      </w:r>
      <w:r>
        <w:t>partner’s</w:t>
      </w:r>
      <w:r>
        <w:rPr>
          <w:spacing w:val="-4"/>
        </w:rPr>
        <w:t xml:space="preserve"> </w:t>
      </w:r>
      <w:r>
        <w:t>boundaries</w:t>
      </w:r>
      <w:r>
        <w:rPr>
          <w:spacing w:val="-4"/>
        </w:rPr>
        <w:t xml:space="preserve"> </w:t>
      </w:r>
      <w:r>
        <w:t>especially</w:t>
      </w:r>
      <w:r>
        <w:rPr>
          <w:spacing w:val="-4"/>
        </w:rPr>
        <w:t xml:space="preserve"> </w:t>
      </w:r>
      <w:r>
        <w:t>in the realm of physical contact. And yet we see so many examples of not respecting boundaries around us in the media (kissing someone without asking is the biggest offender), that many young women have come to find it romantic.</w:t>
      </w:r>
    </w:p>
    <w:p w14:paraId="43A2E723" w14:textId="77777777" w:rsidR="00E8627F" w:rsidRDefault="00000000">
      <w:pPr>
        <w:pStyle w:val="BodyText"/>
        <w:spacing w:line="480" w:lineRule="auto"/>
        <w:ind w:right="189" w:firstLine="720"/>
      </w:pPr>
      <w:r>
        <w:t>Because</w:t>
      </w:r>
      <w:r>
        <w:rPr>
          <w:spacing w:val="-5"/>
        </w:rPr>
        <w:t xml:space="preserve"> </w:t>
      </w:r>
      <w:r>
        <w:t>we</w:t>
      </w:r>
      <w:r>
        <w:rPr>
          <w:spacing w:val="-5"/>
        </w:rPr>
        <w:t xml:space="preserve"> </w:t>
      </w:r>
      <w:r>
        <w:t>are</w:t>
      </w:r>
      <w:r>
        <w:rPr>
          <w:spacing w:val="-5"/>
        </w:rPr>
        <w:t xml:space="preserve"> </w:t>
      </w:r>
      <w:r>
        <w:t>a</w:t>
      </w:r>
      <w:r>
        <w:rPr>
          <w:spacing w:val="-5"/>
        </w:rPr>
        <w:t xml:space="preserve"> </w:t>
      </w:r>
      <w:r>
        <w:t>minority</w:t>
      </w:r>
      <w:r>
        <w:rPr>
          <w:spacing w:val="-5"/>
        </w:rPr>
        <w:t xml:space="preserve"> </w:t>
      </w:r>
      <w:r>
        <w:t>sexuality,</w:t>
      </w:r>
      <w:r>
        <w:rPr>
          <w:spacing w:val="-5"/>
        </w:rPr>
        <w:t xml:space="preserve"> </w:t>
      </w:r>
      <w:proofErr w:type="spellStart"/>
      <w:r>
        <w:t>asexuals</w:t>
      </w:r>
      <w:proofErr w:type="spellEnd"/>
      <w:r>
        <w:rPr>
          <w:spacing w:val="-5"/>
        </w:rPr>
        <w:t xml:space="preserve"> </w:t>
      </w:r>
      <w:r>
        <w:t>know</w:t>
      </w:r>
      <w:r>
        <w:rPr>
          <w:spacing w:val="-5"/>
        </w:rPr>
        <w:t xml:space="preserve"> </w:t>
      </w:r>
      <w:r>
        <w:t>how</w:t>
      </w:r>
      <w:r>
        <w:rPr>
          <w:spacing w:val="-5"/>
        </w:rPr>
        <w:t xml:space="preserve"> </w:t>
      </w:r>
      <w:r>
        <w:t>to</w:t>
      </w:r>
      <w:r>
        <w:rPr>
          <w:spacing w:val="-5"/>
        </w:rPr>
        <w:t xml:space="preserve"> </w:t>
      </w:r>
      <w:r>
        <w:t>communicate</w:t>
      </w:r>
      <w:r>
        <w:rPr>
          <w:spacing w:val="-5"/>
        </w:rPr>
        <w:t xml:space="preserve"> </w:t>
      </w:r>
      <w:r>
        <w:t>what</w:t>
      </w:r>
      <w:r>
        <w:rPr>
          <w:spacing w:val="-5"/>
        </w:rPr>
        <w:t xml:space="preserve"> </w:t>
      </w:r>
      <w:r>
        <w:t>works</w:t>
      </w:r>
      <w:r>
        <w:rPr>
          <w:spacing w:val="-5"/>
        </w:rPr>
        <w:t xml:space="preserve"> </w:t>
      </w:r>
      <w:r>
        <w:t xml:space="preserve">for them in a relationship even if it’s unconventional. However, a cis couple’s idea of </w:t>
      </w:r>
      <w:proofErr w:type="gramStart"/>
      <w:r>
        <w:t>unconventional</w:t>
      </w:r>
      <w:proofErr w:type="gramEnd"/>
      <w:r>
        <w:t xml:space="preserve"> is </w:t>
      </w:r>
      <w:proofErr w:type="gramStart"/>
      <w:r>
        <w:t>really just</w:t>
      </w:r>
      <w:proofErr w:type="gramEnd"/>
      <w:r>
        <w:t xml:space="preserve"> the refusal to do things the way that works for them for the sake of appearances. Sometimes I hear that a couple is no longer sleeping in the same bed being met with shock and disappointment and I can’t help but wonder why. My parents share a bed and</w:t>
      </w:r>
    </w:p>
    <w:p w14:paraId="5B89F4DE" w14:textId="77777777" w:rsidR="00E8627F" w:rsidRDefault="00000000">
      <w:pPr>
        <w:pStyle w:val="BodyText"/>
        <w:spacing w:line="480" w:lineRule="auto"/>
        <w:ind w:right="114"/>
      </w:pPr>
      <w:r>
        <w:t>haven’t</w:t>
      </w:r>
      <w:r>
        <w:rPr>
          <w:spacing w:val="-4"/>
        </w:rPr>
        <w:t xml:space="preserve"> </w:t>
      </w:r>
      <w:r>
        <w:t>had</w:t>
      </w:r>
      <w:r>
        <w:rPr>
          <w:spacing w:val="-4"/>
        </w:rPr>
        <w:t xml:space="preserve"> </w:t>
      </w:r>
      <w:r>
        <w:t>a</w:t>
      </w:r>
      <w:r>
        <w:rPr>
          <w:spacing w:val="-4"/>
        </w:rPr>
        <w:t xml:space="preserve"> </w:t>
      </w:r>
      <w:r>
        <w:t>good</w:t>
      </w:r>
      <w:r>
        <w:rPr>
          <w:spacing w:val="-4"/>
        </w:rPr>
        <w:t xml:space="preserve"> </w:t>
      </w:r>
      <w:r>
        <w:t>night’s</w:t>
      </w:r>
      <w:r>
        <w:rPr>
          <w:spacing w:val="-4"/>
        </w:rPr>
        <w:t xml:space="preserve"> </w:t>
      </w:r>
      <w:r>
        <w:t>sleep</w:t>
      </w:r>
      <w:r>
        <w:rPr>
          <w:spacing w:val="-4"/>
        </w:rPr>
        <w:t xml:space="preserve"> </w:t>
      </w:r>
      <w:r>
        <w:t>in</w:t>
      </w:r>
      <w:r>
        <w:rPr>
          <w:spacing w:val="-4"/>
        </w:rPr>
        <w:t xml:space="preserve"> </w:t>
      </w:r>
      <w:r>
        <w:t>a</w:t>
      </w:r>
      <w:r>
        <w:rPr>
          <w:spacing w:val="-4"/>
        </w:rPr>
        <w:t xml:space="preserve"> </w:t>
      </w:r>
      <w:r>
        <w:t>long</w:t>
      </w:r>
      <w:r>
        <w:rPr>
          <w:spacing w:val="-4"/>
        </w:rPr>
        <w:t xml:space="preserve"> </w:t>
      </w:r>
      <w:r>
        <w:t>time,</w:t>
      </w:r>
      <w:r>
        <w:rPr>
          <w:spacing w:val="-4"/>
        </w:rPr>
        <w:t xml:space="preserve"> </w:t>
      </w:r>
      <w:r>
        <w:t>and</w:t>
      </w:r>
      <w:r>
        <w:rPr>
          <w:spacing w:val="-4"/>
        </w:rPr>
        <w:t xml:space="preserve"> </w:t>
      </w:r>
      <w:r>
        <w:t>one</w:t>
      </w:r>
      <w:r>
        <w:rPr>
          <w:spacing w:val="-4"/>
        </w:rPr>
        <w:t xml:space="preserve"> </w:t>
      </w:r>
      <w:r>
        <w:t>of</w:t>
      </w:r>
      <w:r>
        <w:rPr>
          <w:spacing w:val="-4"/>
        </w:rPr>
        <w:t xml:space="preserve"> </w:t>
      </w:r>
      <w:r>
        <w:t>my</w:t>
      </w:r>
      <w:r>
        <w:rPr>
          <w:spacing w:val="-4"/>
        </w:rPr>
        <w:t xml:space="preserve"> </w:t>
      </w:r>
      <w:r>
        <w:t>friends</w:t>
      </w:r>
      <w:r>
        <w:rPr>
          <w:spacing w:val="-4"/>
        </w:rPr>
        <w:t xml:space="preserve"> </w:t>
      </w:r>
      <w:r>
        <w:t>has</w:t>
      </w:r>
      <w:r>
        <w:rPr>
          <w:spacing w:val="-4"/>
        </w:rPr>
        <w:t xml:space="preserve"> </w:t>
      </w:r>
      <w:r>
        <w:t>an</w:t>
      </w:r>
      <w:r>
        <w:rPr>
          <w:spacing w:val="-4"/>
        </w:rPr>
        <w:t xml:space="preserve"> </w:t>
      </w:r>
      <w:r>
        <w:t>extreme</w:t>
      </w:r>
      <w:r>
        <w:rPr>
          <w:spacing w:val="-4"/>
        </w:rPr>
        <w:t xml:space="preserve"> </w:t>
      </w:r>
      <w:r>
        <w:t>sensitivity to deep breathing sounds. Sacrificing something as vital as sleep to appear like a normal couple seems, in a word, stupid. The brilliance of asexuality is that since our relationship is likely</w:t>
      </w:r>
    </w:p>
    <w:p w14:paraId="5683C99B" w14:textId="77777777" w:rsidR="00E8627F" w:rsidRDefault="00E8627F">
      <w:pPr>
        <w:spacing w:line="480" w:lineRule="auto"/>
        <w:sectPr w:rsidR="00E8627F">
          <w:pgSz w:w="12240" w:h="15840"/>
          <w:pgMar w:top="980" w:right="1320" w:bottom="280" w:left="1340" w:header="730" w:footer="0" w:gutter="0"/>
          <w:cols w:space="720"/>
        </w:sectPr>
      </w:pPr>
    </w:p>
    <w:p w14:paraId="18DA1ACC" w14:textId="77777777" w:rsidR="00E8627F" w:rsidRDefault="00E8627F">
      <w:pPr>
        <w:pStyle w:val="BodyText"/>
        <w:spacing w:before="168"/>
        <w:ind w:left="0"/>
      </w:pPr>
    </w:p>
    <w:p w14:paraId="0242D5A3" w14:textId="77777777" w:rsidR="00E8627F" w:rsidRDefault="00000000">
      <w:pPr>
        <w:pStyle w:val="BodyText"/>
        <w:spacing w:line="480" w:lineRule="auto"/>
        <w:ind w:right="220"/>
        <w:jc w:val="both"/>
      </w:pPr>
      <w:r>
        <w:t>already</w:t>
      </w:r>
      <w:r>
        <w:rPr>
          <w:spacing w:val="-1"/>
        </w:rPr>
        <w:t xml:space="preserve"> </w:t>
      </w:r>
      <w:r>
        <w:t>going</w:t>
      </w:r>
      <w:r>
        <w:rPr>
          <w:spacing w:val="-1"/>
        </w:rPr>
        <w:t xml:space="preserve"> </w:t>
      </w:r>
      <w:r>
        <w:t>to</w:t>
      </w:r>
      <w:r>
        <w:rPr>
          <w:spacing w:val="-1"/>
        </w:rPr>
        <w:t xml:space="preserve"> </w:t>
      </w:r>
      <w:r>
        <w:t>be</w:t>
      </w:r>
      <w:r>
        <w:rPr>
          <w:spacing w:val="-1"/>
        </w:rPr>
        <w:t xml:space="preserve"> </w:t>
      </w:r>
      <w:r>
        <w:t>unconventional</w:t>
      </w:r>
      <w:r>
        <w:rPr>
          <w:spacing w:val="-1"/>
        </w:rPr>
        <w:t xml:space="preserve"> </w:t>
      </w:r>
      <w:r>
        <w:t>in</w:t>
      </w:r>
      <w:r>
        <w:rPr>
          <w:spacing w:val="-1"/>
        </w:rPr>
        <w:t xml:space="preserve"> </w:t>
      </w:r>
      <w:r>
        <w:t>sense</w:t>
      </w:r>
      <w:r>
        <w:rPr>
          <w:spacing w:val="-1"/>
        </w:rPr>
        <w:t xml:space="preserve"> </w:t>
      </w:r>
      <w:r>
        <w:t>that</w:t>
      </w:r>
      <w:r>
        <w:rPr>
          <w:spacing w:val="-1"/>
        </w:rPr>
        <w:t xml:space="preserve"> </w:t>
      </w:r>
      <w:r>
        <w:t>it</w:t>
      </w:r>
      <w:r>
        <w:rPr>
          <w:spacing w:val="-1"/>
        </w:rPr>
        <w:t xml:space="preserve"> </w:t>
      </w:r>
      <w:r>
        <w:t>lacks</w:t>
      </w:r>
      <w:r>
        <w:rPr>
          <w:spacing w:val="-1"/>
        </w:rPr>
        <w:t xml:space="preserve"> </w:t>
      </w:r>
      <w:r>
        <w:t>a</w:t>
      </w:r>
      <w:r>
        <w:rPr>
          <w:spacing w:val="-1"/>
        </w:rPr>
        <w:t xml:space="preserve"> </w:t>
      </w:r>
      <w:r>
        <w:t>sexual</w:t>
      </w:r>
      <w:r>
        <w:rPr>
          <w:spacing w:val="-1"/>
        </w:rPr>
        <w:t xml:space="preserve"> </w:t>
      </w:r>
      <w:r>
        <w:t>component,</w:t>
      </w:r>
      <w:r>
        <w:rPr>
          <w:spacing w:val="-1"/>
        </w:rPr>
        <w:t xml:space="preserve"> </w:t>
      </w:r>
      <w:r>
        <w:t>there’s</w:t>
      </w:r>
      <w:r>
        <w:rPr>
          <w:spacing w:val="-1"/>
        </w:rPr>
        <w:t xml:space="preserve"> </w:t>
      </w:r>
      <w:r>
        <w:t>freedom</w:t>
      </w:r>
      <w:r>
        <w:rPr>
          <w:spacing w:val="-1"/>
        </w:rPr>
        <w:t xml:space="preserve"> </w:t>
      </w:r>
      <w:r>
        <w:t>to express</w:t>
      </w:r>
      <w:r>
        <w:rPr>
          <w:spacing w:val="-4"/>
        </w:rPr>
        <w:t xml:space="preserve"> </w:t>
      </w:r>
      <w:r>
        <w:t>more</w:t>
      </w:r>
      <w:r>
        <w:rPr>
          <w:spacing w:val="-4"/>
        </w:rPr>
        <w:t xml:space="preserve"> </w:t>
      </w:r>
      <w:r>
        <w:t>of</w:t>
      </w:r>
      <w:r>
        <w:rPr>
          <w:spacing w:val="-4"/>
        </w:rPr>
        <w:t xml:space="preserve"> </w:t>
      </w:r>
      <w:r>
        <w:t>what</w:t>
      </w:r>
      <w:r>
        <w:rPr>
          <w:spacing w:val="-4"/>
        </w:rPr>
        <w:t xml:space="preserve"> </w:t>
      </w:r>
      <w:r>
        <w:t>would</w:t>
      </w:r>
      <w:r>
        <w:rPr>
          <w:spacing w:val="-4"/>
        </w:rPr>
        <w:t xml:space="preserve"> </w:t>
      </w:r>
      <w:r>
        <w:t>truly</w:t>
      </w:r>
      <w:r>
        <w:rPr>
          <w:spacing w:val="-4"/>
        </w:rPr>
        <w:t xml:space="preserve"> </w:t>
      </w:r>
      <w:r>
        <w:t>make</w:t>
      </w:r>
      <w:r>
        <w:rPr>
          <w:spacing w:val="-4"/>
        </w:rPr>
        <w:t xml:space="preserve"> </w:t>
      </w:r>
      <w:r>
        <w:t>us</w:t>
      </w:r>
      <w:r>
        <w:rPr>
          <w:spacing w:val="-4"/>
        </w:rPr>
        <w:t xml:space="preserve"> </w:t>
      </w:r>
      <w:r>
        <w:t>happy</w:t>
      </w:r>
      <w:r>
        <w:rPr>
          <w:spacing w:val="-4"/>
        </w:rPr>
        <w:t xml:space="preserve"> </w:t>
      </w:r>
      <w:r>
        <w:t>in</w:t>
      </w:r>
      <w:r>
        <w:rPr>
          <w:spacing w:val="-4"/>
        </w:rPr>
        <w:t xml:space="preserve"> </w:t>
      </w:r>
      <w:r>
        <w:t>a</w:t>
      </w:r>
      <w:r>
        <w:rPr>
          <w:spacing w:val="-4"/>
        </w:rPr>
        <w:t xml:space="preserve"> </w:t>
      </w:r>
      <w:r>
        <w:t>relationship</w:t>
      </w:r>
      <w:r>
        <w:rPr>
          <w:spacing w:val="-4"/>
        </w:rPr>
        <w:t xml:space="preserve"> </w:t>
      </w:r>
      <w:r>
        <w:t>even</w:t>
      </w:r>
      <w:r>
        <w:rPr>
          <w:spacing w:val="-4"/>
        </w:rPr>
        <w:t xml:space="preserve"> </w:t>
      </w:r>
      <w:r>
        <w:t>if</w:t>
      </w:r>
      <w:r>
        <w:rPr>
          <w:spacing w:val="-4"/>
        </w:rPr>
        <w:t xml:space="preserve"> </w:t>
      </w:r>
      <w:r>
        <w:t>it’s</w:t>
      </w:r>
      <w:r>
        <w:rPr>
          <w:spacing w:val="-4"/>
        </w:rPr>
        <w:t xml:space="preserve"> </w:t>
      </w:r>
      <w:r>
        <w:t>outside</w:t>
      </w:r>
      <w:r>
        <w:rPr>
          <w:spacing w:val="-4"/>
        </w:rPr>
        <w:t xml:space="preserve"> </w:t>
      </w:r>
      <w:r>
        <w:t>the</w:t>
      </w:r>
      <w:r>
        <w:rPr>
          <w:spacing w:val="-4"/>
        </w:rPr>
        <w:t xml:space="preserve"> </w:t>
      </w:r>
      <w:r>
        <w:t>normal parameters of a relationship.</w:t>
      </w:r>
    </w:p>
    <w:p w14:paraId="00F64DCF" w14:textId="43476CB4" w:rsidR="00E8627F" w:rsidRDefault="00000000" w:rsidP="00A856FA">
      <w:pPr>
        <w:pStyle w:val="BodyText"/>
        <w:spacing w:line="480" w:lineRule="auto"/>
        <w:ind w:right="221" w:firstLine="720"/>
      </w:pPr>
      <w:r>
        <w:t>I</w:t>
      </w:r>
      <w:r>
        <w:rPr>
          <w:spacing w:val="-3"/>
        </w:rPr>
        <w:t xml:space="preserve"> </w:t>
      </w:r>
      <w:r>
        <w:t>am</w:t>
      </w:r>
      <w:r>
        <w:rPr>
          <w:spacing w:val="-3"/>
        </w:rPr>
        <w:t xml:space="preserve"> </w:t>
      </w:r>
      <w:proofErr w:type="gramStart"/>
      <w:r>
        <w:t>well</w:t>
      </w:r>
      <w:r>
        <w:rPr>
          <w:spacing w:val="-3"/>
        </w:rPr>
        <w:t xml:space="preserve"> </w:t>
      </w:r>
      <w:r>
        <w:t>aware</w:t>
      </w:r>
      <w:proofErr w:type="gramEnd"/>
      <w:r>
        <w:rPr>
          <w:spacing w:val="-3"/>
        </w:rPr>
        <w:t xml:space="preserve"> </w:t>
      </w:r>
      <w:r>
        <w:t>of</w:t>
      </w:r>
      <w:r>
        <w:rPr>
          <w:spacing w:val="-3"/>
        </w:rPr>
        <w:t xml:space="preserve"> </w:t>
      </w:r>
      <w:r>
        <w:t>my</w:t>
      </w:r>
      <w:r>
        <w:rPr>
          <w:spacing w:val="-3"/>
        </w:rPr>
        <w:t xml:space="preserve"> </w:t>
      </w:r>
      <w:r>
        <w:t>bias,</w:t>
      </w:r>
      <w:r>
        <w:rPr>
          <w:spacing w:val="-3"/>
        </w:rPr>
        <w:t xml:space="preserve"> </w:t>
      </w:r>
      <w:r>
        <w:t>but</w:t>
      </w:r>
      <w:r>
        <w:rPr>
          <w:spacing w:val="-3"/>
        </w:rPr>
        <w:t xml:space="preserve"> </w:t>
      </w:r>
      <w:r>
        <w:t>I</w:t>
      </w:r>
      <w:r>
        <w:rPr>
          <w:spacing w:val="-3"/>
        </w:rPr>
        <w:t xml:space="preserve"> </w:t>
      </w:r>
      <w:r>
        <w:t>think</w:t>
      </w:r>
      <w:r>
        <w:rPr>
          <w:spacing w:val="-3"/>
        </w:rPr>
        <w:t xml:space="preserve"> </w:t>
      </w:r>
      <w:r>
        <w:t>every</w:t>
      </w:r>
      <w:r>
        <w:rPr>
          <w:spacing w:val="-3"/>
        </w:rPr>
        <w:t xml:space="preserve"> </w:t>
      </w:r>
      <w:r>
        <w:t>romance-oriented</w:t>
      </w:r>
      <w:r>
        <w:rPr>
          <w:spacing w:val="-3"/>
        </w:rPr>
        <w:t xml:space="preserve"> </w:t>
      </w:r>
      <w:r>
        <w:t>person</w:t>
      </w:r>
      <w:r>
        <w:rPr>
          <w:spacing w:val="-3"/>
        </w:rPr>
        <w:t xml:space="preserve"> </w:t>
      </w:r>
      <w:r>
        <w:t>can</w:t>
      </w:r>
      <w:r>
        <w:rPr>
          <w:spacing w:val="-3"/>
        </w:rPr>
        <w:t xml:space="preserve"> </w:t>
      </w:r>
      <w:r>
        <w:t>learn</w:t>
      </w:r>
      <w:r>
        <w:rPr>
          <w:spacing w:val="-3"/>
        </w:rPr>
        <w:t xml:space="preserve"> </w:t>
      </w:r>
      <w:r>
        <w:t>a</w:t>
      </w:r>
      <w:r>
        <w:rPr>
          <w:spacing w:val="-3"/>
        </w:rPr>
        <w:t xml:space="preserve"> </w:t>
      </w:r>
      <w:r>
        <w:t xml:space="preserve">lesson from partnering </w:t>
      </w:r>
      <w:proofErr w:type="spellStart"/>
      <w:r>
        <w:t>asexuals</w:t>
      </w:r>
      <w:proofErr w:type="spellEnd"/>
      <w:r>
        <w:t xml:space="preserve"> about communicating our needs and respecting boundaries.</w:t>
      </w:r>
      <w:r w:rsidR="00A856FA">
        <w:t xml:space="preserve"> </w:t>
      </w:r>
      <w:r>
        <w:t>Unhappiness</w:t>
      </w:r>
      <w:r>
        <w:rPr>
          <w:spacing w:val="-3"/>
        </w:rPr>
        <w:t xml:space="preserve"> </w:t>
      </w:r>
      <w:r>
        <w:t>creeps</w:t>
      </w:r>
      <w:r>
        <w:rPr>
          <w:spacing w:val="-3"/>
        </w:rPr>
        <w:t xml:space="preserve"> </w:t>
      </w:r>
      <w:r>
        <w:t>into</w:t>
      </w:r>
      <w:r>
        <w:rPr>
          <w:spacing w:val="-3"/>
        </w:rPr>
        <w:t xml:space="preserve"> </w:t>
      </w:r>
      <w:r>
        <w:t>the</w:t>
      </w:r>
      <w:r>
        <w:rPr>
          <w:spacing w:val="-3"/>
        </w:rPr>
        <w:t xml:space="preserve"> </w:t>
      </w:r>
      <w:r>
        <w:t>spaces</w:t>
      </w:r>
      <w:r>
        <w:rPr>
          <w:spacing w:val="-3"/>
        </w:rPr>
        <w:t xml:space="preserve"> </w:t>
      </w:r>
      <w:r>
        <w:t>of</w:t>
      </w:r>
      <w:r>
        <w:rPr>
          <w:spacing w:val="-3"/>
        </w:rPr>
        <w:t xml:space="preserve"> </w:t>
      </w:r>
      <w:r>
        <w:t>a</w:t>
      </w:r>
      <w:r>
        <w:rPr>
          <w:spacing w:val="-3"/>
        </w:rPr>
        <w:t xml:space="preserve"> </w:t>
      </w:r>
      <w:r>
        <w:t>relationship</w:t>
      </w:r>
      <w:r>
        <w:rPr>
          <w:spacing w:val="-3"/>
        </w:rPr>
        <w:t xml:space="preserve"> </w:t>
      </w:r>
      <w:r>
        <w:t>that</w:t>
      </w:r>
      <w:r>
        <w:rPr>
          <w:spacing w:val="-3"/>
        </w:rPr>
        <w:t xml:space="preserve"> </w:t>
      </w:r>
      <w:r>
        <w:t>aren’t</w:t>
      </w:r>
      <w:r>
        <w:rPr>
          <w:spacing w:val="-3"/>
        </w:rPr>
        <w:t xml:space="preserve"> </w:t>
      </w:r>
      <w:r>
        <w:t>talked</w:t>
      </w:r>
      <w:r>
        <w:rPr>
          <w:spacing w:val="-3"/>
        </w:rPr>
        <w:t xml:space="preserve"> </w:t>
      </w:r>
      <w:r>
        <w:t>through</w:t>
      </w:r>
      <w:r>
        <w:rPr>
          <w:spacing w:val="-3"/>
        </w:rPr>
        <w:t xml:space="preserve"> </w:t>
      </w:r>
      <w:r>
        <w:t>or</w:t>
      </w:r>
      <w:r>
        <w:rPr>
          <w:spacing w:val="-3"/>
        </w:rPr>
        <w:t xml:space="preserve"> </w:t>
      </w:r>
      <w:r>
        <w:t>the</w:t>
      </w:r>
      <w:r>
        <w:rPr>
          <w:spacing w:val="-3"/>
        </w:rPr>
        <w:t xml:space="preserve"> </w:t>
      </w:r>
      <w:r>
        <w:t>aspects</w:t>
      </w:r>
      <w:r>
        <w:rPr>
          <w:spacing w:val="-3"/>
        </w:rPr>
        <w:t xml:space="preserve"> </w:t>
      </w:r>
      <w:r>
        <w:t>of</w:t>
      </w:r>
      <w:r>
        <w:rPr>
          <w:spacing w:val="-3"/>
        </w:rPr>
        <w:t xml:space="preserve"> </w:t>
      </w:r>
      <w:r>
        <w:t>a relationship that are given to us by society to comply with. But if non-ace relationships would</w:t>
      </w:r>
    </w:p>
    <w:p w14:paraId="0413B9D9" w14:textId="77777777" w:rsidR="00E8627F" w:rsidRDefault="00000000" w:rsidP="00A856FA">
      <w:pPr>
        <w:pStyle w:val="BodyText"/>
        <w:spacing w:line="480" w:lineRule="auto"/>
        <w:ind w:right="221"/>
      </w:pPr>
      <w:r>
        <w:t>strive</w:t>
      </w:r>
      <w:r>
        <w:rPr>
          <w:spacing w:val="-3"/>
        </w:rPr>
        <w:t xml:space="preserve"> </w:t>
      </w:r>
      <w:r>
        <w:t>for</w:t>
      </w:r>
      <w:r>
        <w:rPr>
          <w:spacing w:val="-3"/>
        </w:rPr>
        <w:t xml:space="preserve"> </w:t>
      </w:r>
      <w:r>
        <w:t>the</w:t>
      </w:r>
      <w:r>
        <w:rPr>
          <w:spacing w:val="-3"/>
        </w:rPr>
        <w:t xml:space="preserve"> </w:t>
      </w:r>
      <w:r>
        <w:t>level</w:t>
      </w:r>
      <w:r>
        <w:rPr>
          <w:spacing w:val="-3"/>
        </w:rPr>
        <w:t xml:space="preserve"> </w:t>
      </w:r>
      <w:r>
        <w:t>of</w:t>
      </w:r>
      <w:r>
        <w:rPr>
          <w:spacing w:val="-3"/>
        </w:rPr>
        <w:t xml:space="preserve"> </w:t>
      </w:r>
      <w:r>
        <w:t>communication</w:t>
      </w:r>
      <w:r>
        <w:rPr>
          <w:spacing w:val="-3"/>
        </w:rPr>
        <w:t xml:space="preserve"> </w:t>
      </w:r>
      <w:r>
        <w:t>we</w:t>
      </w:r>
      <w:r>
        <w:rPr>
          <w:spacing w:val="-3"/>
        </w:rPr>
        <w:t xml:space="preserve"> </w:t>
      </w:r>
      <w:r>
        <w:t>can</w:t>
      </w:r>
      <w:r>
        <w:rPr>
          <w:spacing w:val="-3"/>
        </w:rPr>
        <w:t xml:space="preserve"> </w:t>
      </w:r>
      <w:r>
        <w:t>see</w:t>
      </w:r>
      <w:r>
        <w:rPr>
          <w:spacing w:val="-4"/>
        </w:rPr>
        <w:t xml:space="preserve"> </w:t>
      </w:r>
      <w:r>
        <w:t>in</w:t>
      </w:r>
      <w:r>
        <w:rPr>
          <w:spacing w:val="-3"/>
        </w:rPr>
        <w:t xml:space="preserve"> </w:t>
      </w:r>
      <w:r>
        <w:t>ace</w:t>
      </w:r>
      <w:r>
        <w:rPr>
          <w:spacing w:val="-3"/>
        </w:rPr>
        <w:t xml:space="preserve"> </w:t>
      </w:r>
      <w:proofErr w:type="gramStart"/>
      <w:r>
        <w:t>relationships,</w:t>
      </w:r>
      <w:proofErr w:type="gramEnd"/>
      <w:r>
        <w:rPr>
          <w:spacing w:val="-3"/>
        </w:rPr>
        <w:t xml:space="preserve"> </w:t>
      </w:r>
      <w:r>
        <w:t>I</w:t>
      </w:r>
      <w:r>
        <w:rPr>
          <w:spacing w:val="-3"/>
        </w:rPr>
        <w:t xml:space="preserve"> </w:t>
      </w:r>
      <w:r>
        <w:t>feel</w:t>
      </w:r>
      <w:r>
        <w:rPr>
          <w:spacing w:val="-3"/>
        </w:rPr>
        <w:t xml:space="preserve"> </w:t>
      </w:r>
      <w:r>
        <w:t>like</w:t>
      </w:r>
      <w:r>
        <w:rPr>
          <w:spacing w:val="-3"/>
        </w:rPr>
        <w:t xml:space="preserve"> </w:t>
      </w:r>
      <w:r>
        <w:t>a</w:t>
      </w:r>
      <w:r>
        <w:rPr>
          <w:spacing w:val="-3"/>
        </w:rPr>
        <w:t xml:space="preserve"> </w:t>
      </w:r>
      <w:r>
        <w:t>lot</w:t>
      </w:r>
      <w:r>
        <w:rPr>
          <w:spacing w:val="-3"/>
        </w:rPr>
        <w:t xml:space="preserve"> </w:t>
      </w:r>
      <w:r>
        <w:t>of</w:t>
      </w:r>
      <w:r>
        <w:rPr>
          <w:spacing w:val="-3"/>
        </w:rPr>
        <w:t xml:space="preserve"> </w:t>
      </w:r>
      <w:r>
        <w:t>common relationship complaints would disappear.</w:t>
      </w:r>
    </w:p>
    <w:p w14:paraId="03CD5D6E" w14:textId="77777777" w:rsidR="00E8627F" w:rsidRDefault="00E8627F">
      <w:pPr>
        <w:pStyle w:val="BodyText"/>
        <w:ind w:left="0"/>
      </w:pPr>
    </w:p>
    <w:p w14:paraId="7885E848" w14:textId="77777777" w:rsidR="00E8627F" w:rsidRDefault="00E8627F">
      <w:pPr>
        <w:pStyle w:val="BodyText"/>
        <w:ind w:left="0"/>
      </w:pPr>
    </w:p>
    <w:p w14:paraId="442D103D" w14:textId="77777777" w:rsidR="00E8627F" w:rsidRDefault="00E8627F">
      <w:pPr>
        <w:pStyle w:val="BodyText"/>
        <w:ind w:left="0"/>
      </w:pPr>
    </w:p>
    <w:p w14:paraId="0FD4C2C3" w14:textId="77777777" w:rsidR="00E8627F" w:rsidRDefault="00E8627F">
      <w:pPr>
        <w:pStyle w:val="BodyText"/>
        <w:ind w:left="0"/>
      </w:pPr>
    </w:p>
    <w:p w14:paraId="70407B11" w14:textId="77777777" w:rsidR="00E8627F" w:rsidRDefault="00000000">
      <w:pPr>
        <w:pStyle w:val="Heading1"/>
        <w:ind w:right="19"/>
        <w:jc w:val="center"/>
      </w:pPr>
      <w:r>
        <w:t>Works</w:t>
      </w:r>
      <w:r>
        <w:rPr>
          <w:spacing w:val="-14"/>
        </w:rPr>
        <w:t xml:space="preserve"> </w:t>
      </w:r>
      <w:r>
        <w:rPr>
          <w:spacing w:val="-2"/>
        </w:rPr>
        <w:t>Cited</w:t>
      </w:r>
    </w:p>
    <w:p w14:paraId="74BE3F45" w14:textId="77777777" w:rsidR="00E8627F" w:rsidRDefault="00E8627F">
      <w:pPr>
        <w:pStyle w:val="BodyText"/>
        <w:spacing w:before="240"/>
        <w:ind w:left="0"/>
        <w:rPr>
          <w:b/>
        </w:rPr>
      </w:pPr>
    </w:p>
    <w:p w14:paraId="418E4343" w14:textId="5A53398E" w:rsidR="00606A36" w:rsidRDefault="00000000">
      <w:pPr>
        <w:ind w:left="655"/>
        <w:rPr>
          <w:spacing w:val="-2"/>
          <w:sz w:val="24"/>
        </w:rPr>
      </w:pPr>
      <w:r>
        <w:rPr>
          <w:sz w:val="24"/>
        </w:rPr>
        <w:t>Ward,</w:t>
      </w:r>
      <w:r>
        <w:rPr>
          <w:spacing w:val="-7"/>
          <w:sz w:val="24"/>
        </w:rPr>
        <w:t xml:space="preserve"> </w:t>
      </w:r>
      <w:r>
        <w:rPr>
          <w:sz w:val="24"/>
        </w:rPr>
        <w:t>Jane.</w:t>
      </w:r>
      <w:r>
        <w:rPr>
          <w:spacing w:val="-7"/>
          <w:sz w:val="24"/>
        </w:rPr>
        <w:t xml:space="preserve"> </w:t>
      </w:r>
      <w:r>
        <w:rPr>
          <w:i/>
          <w:sz w:val="24"/>
        </w:rPr>
        <w:t>The</w:t>
      </w:r>
      <w:r>
        <w:rPr>
          <w:i/>
          <w:spacing w:val="-7"/>
          <w:sz w:val="24"/>
        </w:rPr>
        <w:t xml:space="preserve"> </w:t>
      </w:r>
      <w:r>
        <w:rPr>
          <w:i/>
          <w:sz w:val="24"/>
        </w:rPr>
        <w:t>Tragedy</w:t>
      </w:r>
      <w:r>
        <w:rPr>
          <w:i/>
          <w:spacing w:val="-7"/>
          <w:sz w:val="24"/>
        </w:rPr>
        <w:t xml:space="preserve"> </w:t>
      </w:r>
      <w:r>
        <w:rPr>
          <w:i/>
          <w:sz w:val="24"/>
        </w:rPr>
        <w:t>of</w:t>
      </w:r>
      <w:r>
        <w:rPr>
          <w:i/>
          <w:spacing w:val="-7"/>
          <w:sz w:val="24"/>
        </w:rPr>
        <w:t xml:space="preserve"> </w:t>
      </w:r>
      <w:r>
        <w:rPr>
          <w:i/>
          <w:sz w:val="24"/>
        </w:rPr>
        <w:t>Heterosexuality</w:t>
      </w:r>
      <w:r>
        <w:rPr>
          <w:sz w:val="24"/>
        </w:rPr>
        <w:t>.</w:t>
      </w:r>
      <w:r>
        <w:rPr>
          <w:spacing w:val="-6"/>
          <w:sz w:val="24"/>
        </w:rPr>
        <w:t xml:space="preserve"> </w:t>
      </w:r>
      <w:r>
        <w:rPr>
          <w:sz w:val="24"/>
        </w:rPr>
        <w:t>New</w:t>
      </w:r>
      <w:r>
        <w:rPr>
          <w:spacing w:val="-7"/>
          <w:sz w:val="24"/>
        </w:rPr>
        <w:t xml:space="preserve"> </w:t>
      </w:r>
      <w:r>
        <w:rPr>
          <w:sz w:val="24"/>
        </w:rPr>
        <w:t>York</w:t>
      </w:r>
      <w:r>
        <w:rPr>
          <w:spacing w:val="-7"/>
          <w:sz w:val="24"/>
        </w:rPr>
        <w:t xml:space="preserve"> </w:t>
      </w:r>
      <w:r>
        <w:rPr>
          <w:sz w:val="24"/>
        </w:rPr>
        <w:t>University</w:t>
      </w:r>
      <w:r>
        <w:rPr>
          <w:spacing w:val="-8"/>
          <w:sz w:val="24"/>
        </w:rPr>
        <w:t xml:space="preserve"> </w:t>
      </w:r>
      <w:r>
        <w:rPr>
          <w:sz w:val="24"/>
        </w:rPr>
        <w:t>Press,</w:t>
      </w:r>
      <w:r>
        <w:rPr>
          <w:spacing w:val="-6"/>
          <w:sz w:val="24"/>
        </w:rPr>
        <w:t xml:space="preserve"> </w:t>
      </w:r>
      <w:r>
        <w:rPr>
          <w:spacing w:val="-2"/>
          <w:sz w:val="24"/>
        </w:rPr>
        <w:t>2020.</w:t>
      </w:r>
    </w:p>
    <w:p w14:paraId="45D3E8B5" w14:textId="77777777" w:rsidR="00606A36" w:rsidRDefault="00606A36">
      <w:pPr>
        <w:rPr>
          <w:spacing w:val="-2"/>
          <w:sz w:val="24"/>
        </w:rPr>
      </w:pPr>
      <w:r>
        <w:rPr>
          <w:spacing w:val="-2"/>
          <w:sz w:val="24"/>
        </w:rPr>
        <w:br w:type="page"/>
      </w:r>
    </w:p>
    <w:p w14:paraId="03B38217" w14:textId="77777777" w:rsidR="00606A36" w:rsidRDefault="00606A36" w:rsidP="00606A36">
      <w:pPr>
        <w:ind w:left="655"/>
        <w:rPr>
          <w:sz w:val="24"/>
        </w:rPr>
      </w:pPr>
    </w:p>
    <w:p w14:paraId="3F798253" w14:textId="77777777" w:rsidR="00606A36" w:rsidRDefault="00606A36" w:rsidP="00606A36">
      <w:pPr>
        <w:ind w:left="655"/>
        <w:rPr>
          <w:sz w:val="24"/>
        </w:rPr>
      </w:pPr>
    </w:p>
    <w:p w14:paraId="3A777D07" w14:textId="77777777" w:rsidR="00606A36" w:rsidRDefault="00606A36" w:rsidP="00606A36">
      <w:pPr>
        <w:ind w:left="655"/>
        <w:rPr>
          <w:sz w:val="24"/>
        </w:rPr>
      </w:pPr>
    </w:p>
    <w:p w14:paraId="7A52ECCC" w14:textId="33896F16" w:rsidR="00E8627F" w:rsidRDefault="00606A36" w:rsidP="00606A36">
      <w:pPr>
        <w:ind w:left="655"/>
        <w:rPr>
          <w:sz w:val="24"/>
        </w:rPr>
      </w:pPr>
      <w:r w:rsidRPr="00606A36">
        <w:rPr>
          <w:sz w:val="24"/>
        </w:rPr>
        <w:t>The Purple Area: Asexuality and Its Effect On The Modern Relationship</w:t>
      </w:r>
      <w:r>
        <w:rPr>
          <w:sz w:val="24"/>
        </w:rPr>
        <w:t xml:space="preserve"> b</w:t>
      </w:r>
      <w:r w:rsidRPr="00606A36">
        <w:rPr>
          <w:sz w:val="24"/>
        </w:rPr>
        <w:t>y Gabby Barbic</w:t>
      </w:r>
      <w:r>
        <w:rPr>
          <w:sz w:val="24"/>
        </w:rPr>
        <w:t xml:space="preserve"> </w:t>
      </w:r>
      <w:r w:rsidRPr="00606A36">
        <w:rPr>
          <w:sz w:val="24"/>
        </w:rPr>
        <w:t>is licensed under a</w:t>
      </w:r>
      <w:hyperlink r:id="rId7" w:tgtFrame="_blank" w:tooltip="Original URL: http://creativecommons.org/licenses/by/4.0/. Click or tap if you trust this link." w:history="1">
        <w:r w:rsidRPr="00606A36">
          <w:rPr>
            <w:rStyle w:val="Hyperlink"/>
            <w:sz w:val="24"/>
          </w:rPr>
          <w:t> Creative Commons Attribution 4.0 International License</w:t>
        </w:r>
      </w:hyperlink>
      <w:r w:rsidRPr="00606A36">
        <w:rPr>
          <w:sz w:val="24"/>
        </w:rPr>
        <w:t>. </w:t>
      </w:r>
    </w:p>
    <w:sectPr w:rsidR="00E8627F">
      <w:pgSz w:w="12240" w:h="15840"/>
      <w:pgMar w:top="980" w:right="1320" w:bottom="280" w:left="1340" w:header="7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1FCCA" w14:textId="77777777" w:rsidR="00D762DD" w:rsidRDefault="00D762DD">
      <w:r>
        <w:separator/>
      </w:r>
    </w:p>
  </w:endnote>
  <w:endnote w:type="continuationSeparator" w:id="0">
    <w:p w14:paraId="2D860FBA" w14:textId="77777777" w:rsidR="00D762DD" w:rsidRDefault="00D7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A592" w14:textId="77777777" w:rsidR="00D762DD" w:rsidRDefault="00D762DD">
      <w:r>
        <w:separator/>
      </w:r>
    </w:p>
  </w:footnote>
  <w:footnote w:type="continuationSeparator" w:id="0">
    <w:p w14:paraId="402E8761" w14:textId="77777777" w:rsidR="00D762DD" w:rsidRDefault="00D76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356D" w14:textId="77777777" w:rsidR="00E8627F" w:rsidRDefault="00000000">
    <w:pPr>
      <w:pStyle w:val="BodyText"/>
      <w:spacing w:line="14" w:lineRule="auto"/>
      <w:ind w:left="0"/>
      <w:rPr>
        <w:sz w:val="20"/>
      </w:rPr>
    </w:pPr>
    <w:r>
      <w:rPr>
        <w:noProof/>
      </w:rPr>
      <mc:AlternateContent>
        <mc:Choice Requires="wps">
          <w:drawing>
            <wp:anchor distT="0" distB="0" distL="0" distR="0" simplePos="0" relativeHeight="487543808" behindDoc="1" locked="0" layoutInCell="1" allowOverlap="1" wp14:anchorId="4FA7E31A" wp14:editId="76C03F93">
              <wp:simplePos x="0" y="0"/>
              <wp:positionH relativeFrom="page">
                <wp:posOffset>6743700</wp:posOffset>
              </wp:positionH>
              <wp:positionV relativeFrom="page">
                <wp:posOffset>450974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4853D028" w14:textId="77777777" w:rsidR="00E8627F" w:rsidRDefault="00000000">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wps:txbx>
                    <wps:bodyPr wrap="square" lIns="0" tIns="0" rIns="0" bIns="0" rtlCol="0">
                      <a:noAutofit/>
                    </wps:bodyPr>
                  </wps:wsp>
                </a:graphicData>
              </a:graphic>
            </wp:anchor>
          </w:drawing>
        </mc:Choice>
        <mc:Fallback>
          <w:pict>
            <v:shapetype w14:anchorId="4FA7E31A" id="_x0000_t202" coordsize="21600,21600" o:spt="202" path="m,l,21600r21600,l21600,xe">
              <v:stroke joinstyle="miter"/>
              <v:path gradientshapeok="t" o:connecttype="rect"/>
            </v:shapetype>
            <v:shape id="Textbox 1" o:spid="_x0000_s1026" type="#_x0000_t202" style="position:absolute;margin-left:531pt;margin-top:35.5pt;width:13pt;height:15.3pt;z-index:-1577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" filled="f" stroked="f">
              <v:textbox inset="0,0,0,0">
                <w:txbxContent>
                  <w:p w14:paraId="4853D028" w14:textId="77777777" w:rsidR="00E8627F" w:rsidRDefault="00000000">
                    <w:pPr>
                      <w:pStyle w:val="BodyText"/>
                      <w:spacing w:before="10"/>
                      <w:ind w:left="60"/>
                    </w:pPr>
                    <w:r>
                      <w:rPr>
                        <w:spacing w:val="-10"/>
                      </w:rPr>
                      <w:fldChar w:fldCharType="begin"/>
                    </w:r>
                    <w:r>
                      <w:rPr>
                        <w:spacing w:val="-10"/>
                      </w:rPr>
                      <w:instrText xml:space="preserve"> PAGE </w:instrText>
                    </w:r>
                    <w:r>
                      <w:rPr>
                        <w:spacing w:val="-10"/>
                      </w:rPr>
                      <w:fldChar w:fldCharType="separate"/>
                    </w:r>
                    <w:r>
                      <w:rPr>
                        <w:spacing w:val="-10"/>
                      </w:rPr>
                      <w:t>2</w:t>
                    </w:r>
                    <w:r>
                      <w:rPr>
                        <w:spacing w:val="-10"/>
                      </w:rPr>
                      <w:fldChar w:fldCharType="end"/>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27F"/>
    <w:rsid w:val="004260F6"/>
    <w:rsid w:val="00606A36"/>
    <w:rsid w:val="00754E44"/>
    <w:rsid w:val="00A856FA"/>
    <w:rsid w:val="00AB2FF8"/>
    <w:rsid w:val="00D762DD"/>
    <w:rsid w:val="00E36113"/>
    <w:rsid w:val="00E86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ADB63"/>
  <w15:docId w15:val="{1AFAB7CE-2600-4111-9B01-9D49C7DD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outlineLvl w:val="0"/>
    </w:pPr>
    <w:rPr>
      <w:b/>
      <w:bCs/>
      <w:sz w:val="24"/>
      <w:szCs w:val="24"/>
    </w:rPr>
  </w:style>
  <w:style w:type="paragraph" w:styleId="Heading2">
    <w:name w:val="heading 2"/>
    <w:basedOn w:val="Normal"/>
    <w:uiPriority w:val="9"/>
    <w:unhideWhenUsed/>
    <w:qFormat/>
    <w:pPr>
      <w:ind w:left="100"/>
      <w:outlineLvl w:val="1"/>
    </w:pPr>
    <w:rPr>
      <w:b/>
      <w:bCs/>
      <w:i/>
      <w:i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606A36"/>
    <w:rPr>
      <w:color w:val="0000FF" w:themeColor="hyperlink"/>
      <w:u w:val="single"/>
    </w:rPr>
  </w:style>
  <w:style w:type="character" w:styleId="UnresolvedMention">
    <w:name w:val="Unresolved Mention"/>
    <w:basedOn w:val="DefaultParagraphFont"/>
    <w:uiPriority w:val="99"/>
    <w:semiHidden/>
    <w:unhideWhenUsed/>
    <w:rsid w:val="00606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1404</Words>
  <Characters>8003</Characters>
  <Application>Microsoft Office Word</Application>
  <DocSecurity>0</DocSecurity>
  <Lines>66</Lines>
  <Paragraphs>18</Paragraphs>
  <ScaleCrop>false</ScaleCrop>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Tragedy Of Heterosexuality: The Purple Area</dc:title>
  <dc:creator>Riley Bartlett</dc:creator>
  <cp:lastModifiedBy>Riley Bartlett</cp:lastModifiedBy>
  <cp:revision>3</cp:revision>
  <dcterms:created xsi:type="dcterms:W3CDTF">2025-02-12T17:57:00Z</dcterms:created>
  <dcterms:modified xsi:type="dcterms:W3CDTF">2025-03-03T15:50:00Z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2025-02-12T00:00:00Z</vt:filetime>
  </property>
  <property fmtid="{D5CDD505-2E9C-101B-9397-08002B2CF9AE}" pid="3" name="Producer">
    <vt:lpwstr>3-Heights(TM) PDF Security Shell 4.8.25.2 (http://www.pdf-tools.com)</vt:lpwstr>
  </property>
</Properties>
</file>